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B9335" w14:textId="45D827DE" w:rsidR="002A1F56" w:rsidRPr="00BA5590" w:rsidRDefault="003C67EB" w:rsidP="003C67EB">
      <w:pPr>
        <w:pStyle w:val="Balk1"/>
        <w:rPr>
          <w:rFonts w:ascii="Calibri" w:hAnsi="Calibri" w:cs="Calibri"/>
          <w:b/>
          <w:bCs/>
          <w:color w:val="auto"/>
          <w:sz w:val="24"/>
          <w:szCs w:val="24"/>
        </w:rPr>
      </w:pPr>
      <w:r w:rsidRPr="00BA5590">
        <w:rPr>
          <w:rFonts w:ascii="Calibri" w:hAnsi="Calibri" w:cs="Calibri"/>
          <w:b/>
          <w:bCs/>
          <w:color w:val="auto"/>
          <w:sz w:val="24"/>
          <w:szCs w:val="24"/>
        </w:rPr>
        <w:t>SATIN ALMA SÜRECİ</w:t>
      </w:r>
      <w:r w:rsidR="0069026D">
        <w:rPr>
          <w:rFonts w:ascii="Calibri" w:hAnsi="Calibri" w:cs="Calibri"/>
          <w:b/>
          <w:bCs/>
          <w:color w:val="auto"/>
          <w:sz w:val="24"/>
          <w:szCs w:val="24"/>
        </w:rPr>
        <w:t xml:space="preserve"> Akış/aşamalar</w:t>
      </w:r>
    </w:p>
    <w:p w14:paraId="66FF5FBC" w14:textId="2AABB16C" w:rsidR="004549F1" w:rsidRPr="004549F1" w:rsidRDefault="004549F1" w:rsidP="004549F1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Satın Alma </w:t>
      </w:r>
      <w:r w:rsidRPr="00176964">
        <w:rPr>
          <w:rFonts w:ascii="Calibri" w:hAnsi="Calibri" w:cs="Calibri"/>
          <w:sz w:val="24"/>
          <w:szCs w:val="24"/>
        </w:rPr>
        <w:t>Süreci kapsamında yürütülen faaliyetlerin neler olduğu bilgisi sırası ile aşağıdadır.</w:t>
      </w:r>
    </w:p>
    <w:p w14:paraId="14DE90A9" w14:textId="599952E0" w:rsidR="003C67EB" w:rsidRPr="004549F1" w:rsidRDefault="003C67EB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>
        <w:rPr>
          <w:rFonts w:ascii="Calibri" w:hAnsi="Calibri" w:cs="Calibri"/>
          <w:sz w:val="24"/>
          <w:szCs w:val="24"/>
        </w:rPr>
        <w:t xml:space="preserve"> </w:t>
      </w:r>
      <w:bookmarkStart w:id="0" w:name="_Hlk162020967"/>
      <w:r w:rsidR="004549F1">
        <w:rPr>
          <w:rFonts w:ascii="Calibri" w:hAnsi="Calibri" w:cs="Calibri"/>
          <w:sz w:val="24"/>
          <w:szCs w:val="24"/>
        </w:rPr>
        <w:t>uzmanı/yöneticisi</w:t>
      </w:r>
      <w:bookmarkEnd w:id="0"/>
      <w:r w:rsidRPr="004549F1">
        <w:rPr>
          <w:rFonts w:ascii="Calibri" w:hAnsi="Calibri" w:cs="Calibri"/>
          <w:sz w:val="24"/>
          <w:szCs w:val="24"/>
        </w:rPr>
        <w:t>, tedarikçi talebine karşılık olarak referans ile firmaya ulaşılır.</w:t>
      </w:r>
    </w:p>
    <w:p w14:paraId="39DC1E1F" w14:textId="77A36901" w:rsidR="003C67EB" w:rsidRPr="004549F1" w:rsidRDefault="003C67EB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tedarikçi firmaya bilgi formu doldurtur ve belgeyi inceler.</w:t>
      </w:r>
    </w:p>
    <w:p w14:paraId="474284B8" w14:textId="4A54CE65" w:rsidR="003C67EB" w:rsidRPr="004549F1" w:rsidRDefault="003C67EB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bilgi formunun incelenmesi sonucunda firmanın denetime uygun olup olmadığına karar verir.</w:t>
      </w:r>
    </w:p>
    <w:p w14:paraId="47137164" w14:textId="46F2167B" w:rsidR="003C67EB" w:rsidRPr="004549F1" w:rsidRDefault="003C67EB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tedarikçi firma denetime uygun değilse firmaya bilgilendirme yapılır firma yetersiz olarak değerlendirilir ve yeni tedarikçi aramasına başlar.</w:t>
      </w:r>
    </w:p>
    <w:p w14:paraId="75296EE7" w14:textId="756D9298" w:rsidR="003C67EB" w:rsidRPr="004549F1" w:rsidRDefault="003C67EB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>
        <w:rPr>
          <w:rFonts w:ascii="Calibri" w:hAnsi="Calibri" w:cs="Calibri"/>
          <w:sz w:val="24"/>
          <w:szCs w:val="24"/>
        </w:rPr>
        <w:t xml:space="preserve"> uzmanı/yöneticisi</w:t>
      </w:r>
      <w:r w:rsidRPr="004549F1">
        <w:rPr>
          <w:rFonts w:ascii="Calibri" w:hAnsi="Calibri" w:cs="Calibri"/>
          <w:sz w:val="24"/>
          <w:szCs w:val="24"/>
        </w:rPr>
        <w:t>, tedarikçi firma denetime uygunsa gerektiğinde özel proses denetimleriyle tedarikçi denetimi yapar. Tetkik puanını belirler, tedarikçi sınırlandırmasını yapar ve raporu firmayla paylaşır.</w:t>
      </w:r>
    </w:p>
    <w:p w14:paraId="4468301F" w14:textId="4C30114A" w:rsidR="003C67EB" w:rsidRPr="004549F1" w:rsidRDefault="003C67EB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>
        <w:rPr>
          <w:rFonts w:ascii="Calibri" w:hAnsi="Calibri" w:cs="Calibri"/>
          <w:sz w:val="24"/>
          <w:szCs w:val="24"/>
        </w:rPr>
        <w:t xml:space="preserve"> uzmanı/yöneticisi</w:t>
      </w:r>
      <w:r w:rsidRPr="004549F1">
        <w:rPr>
          <w:rFonts w:ascii="Calibri" w:hAnsi="Calibri" w:cs="Calibri"/>
          <w:sz w:val="24"/>
          <w:szCs w:val="24"/>
        </w:rPr>
        <w:t>, tedarikçi firmanın uygunsuzluğu varsa, firmaya DÖFİ</w:t>
      </w:r>
      <w:r w:rsidR="004549F1">
        <w:rPr>
          <w:rFonts w:ascii="Calibri" w:hAnsi="Calibri" w:cs="Calibri"/>
          <w:sz w:val="24"/>
          <w:szCs w:val="24"/>
        </w:rPr>
        <w:t xml:space="preserve"> (Düzeltici Faaliyet)</w:t>
      </w:r>
      <w:r w:rsidRPr="004549F1">
        <w:rPr>
          <w:rFonts w:ascii="Calibri" w:hAnsi="Calibri" w:cs="Calibri"/>
          <w:sz w:val="24"/>
          <w:szCs w:val="24"/>
        </w:rPr>
        <w:t xml:space="preserve"> açılır ve iletilir. Buna karşılık olarak tedarikçi firma DÖFİ kapatmak için çalışma yapar. Tedarikçi firmanın DÖFİ çalışmaları yeterli gelirse firmadan teklif istenip/ sipariş açılabileceğ</w:t>
      </w:r>
      <w:r w:rsidR="0083408C" w:rsidRPr="004549F1">
        <w:rPr>
          <w:rFonts w:ascii="Calibri" w:hAnsi="Calibri" w:cs="Calibri"/>
          <w:sz w:val="24"/>
          <w:szCs w:val="24"/>
        </w:rPr>
        <w:t>ine dair onay verir.</w:t>
      </w:r>
    </w:p>
    <w:p w14:paraId="2A5F8D22" w14:textId="0EF22C04" w:rsidR="0083408C" w:rsidRPr="004549F1" w:rsidRDefault="0083408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firmanın uygunsuzluğu yoksa firmadan teklif istenebileceğine ve sipariş açılabileceğine onay verir.</w:t>
      </w:r>
    </w:p>
    <w:p w14:paraId="102D81DB" w14:textId="42B70697" w:rsidR="0083408C" w:rsidRPr="004549F1" w:rsidRDefault="0083408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tedarikçinin kalite puanı, fiyat/performans ve teslimat puanı gibi kriterlerini karşılayıp karşılayamadığına bakar.</w:t>
      </w:r>
    </w:p>
    <w:p w14:paraId="23395CBA" w14:textId="4F612C0F" w:rsidR="0083408C" w:rsidRPr="004549F1" w:rsidRDefault="0083408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Üretim/planlama</w:t>
      </w:r>
      <w:r w:rsidR="00EA7C1A">
        <w:rPr>
          <w:rFonts w:ascii="Calibri" w:hAnsi="Calibri" w:cs="Calibri"/>
          <w:sz w:val="24"/>
          <w:szCs w:val="24"/>
        </w:rPr>
        <w:t xml:space="preserve"> mühendisi</w:t>
      </w:r>
      <w:r w:rsidRPr="004549F1">
        <w:rPr>
          <w:rFonts w:ascii="Calibri" w:hAnsi="Calibri" w:cs="Calibri"/>
          <w:sz w:val="24"/>
          <w:szCs w:val="24"/>
        </w:rPr>
        <w:t xml:space="preserve">, satış </w:t>
      </w:r>
      <w:r w:rsidR="00EA7C1A">
        <w:rPr>
          <w:rFonts w:ascii="Calibri" w:hAnsi="Calibri" w:cs="Calibri"/>
          <w:sz w:val="24"/>
          <w:szCs w:val="24"/>
        </w:rPr>
        <w:t>sorumlusu</w:t>
      </w:r>
      <w:r w:rsidRPr="004549F1">
        <w:rPr>
          <w:rFonts w:ascii="Calibri" w:hAnsi="Calibri" w:cs="Calibri"/>
          <w:sz w:val="24"/>
          <w:szCs w:val="24"/>
        </w:rPr>
        <w:t>, sistem mühendis</w:t>
      </w:r>
      <w:r w:rsidR="00EA7C1A">
        <w:rPr>
          <w:rFonts w:ascii="Calibri" w:hAnsi="Calibri" w:cs="Calibri"/>
          <w:sz w:val="24"/>
          <w:szCs w:val="24"/>
        </w:rPr>
        <w:t>i,</w:t>
      </w:r>
      <w:r w:rsidRPr="004549F1">
        <w:rPr>
          <w:rFonts w:ascii="Calibri" w:hAnsi="Calibri" w:cs="Calibri"/>
          <w:sz w:val="24"/>
          <w:szCs w:val="24"/>
        </w:rPr>
        <w:t xml:space="preserve"> tasarım</w:t>
      </w:r>
      <w:r w:rsidR="00EA7C1A">
        <w:rPr>
          <w:rFonts w:ascii="Calibri" w:hAnsi="Calibri" w:cs="Calibri"/>
          <w:sz w:val="24"/>
          <w:szCs w:val="24"/>
        </w:rPr>
        <w:t xml:space="preserve"> </w:t>
      </w:r>
      <w:r w:rsidR="00AA3006">
        <w:rPr>
          <w:rFonts w:ascii="Calibri" w:hAnsi="Calibri" w:cs="Calibri"/>
          <w:sz w:val="24"/>
          <w:szCs w:val="24"/>
        </w:rPr>
        <w:t>mühendisinden gelen</w:t>
      </w:r>
      <w:r w:rsidRPr="004549F1">
        <w:rPr>
          <w:rFonts w:ascii="Calibri" w:hAnsi="Calibri" w:cs="Calibri"/>
          <w:sz w:val="24"/>
          <w:szCs w:val="24"/>
        </w:rPr>
        <w:t xml:space="preserve"> malzeme taleplerini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Canias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 üzerinden takip eder. Talep edilen ürünlerin onaylı firmalar listesinden karşılanıp karşılanmadığını kontrol eder.</w:t>
      </w:r>
    </w:p>
    <w:p w14:paraId="636C1692" w14:textId="1E0AB154" w:rsidR="0083408C" w:rsidRPr="004549F1" w:rsidRDefault="0083408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talep edilen ürünler onaylı firmalardan karşılanmıyorsa alternatif firmalardan teklif araştırması yapar.</w:t>
      </w:r>
    </w:p>
    <w:p w14:paraId="5C42BEAA" w14:textId="31FB0677" w:rsidR="0083408C" w:rsidRPr="004549F1" w:rsidRDefault="0083408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talep edilen ürünler onaylı firmalardan karşılanıyorsa ilgili firmalardan teklif ister</w:t>
      </w:r>
      <w:r w:rsidR="00713326" w:rsidRPr="004549F1">
        <w:rPr>
          <w:rFonts w:ascii="Calibri" w:hAnsi="Calibri" w:cs="Calibri"/>
          <w:sz w:val="24"/>
          <w:szCs w:val="24"/>
        </w:rPr>
        <w:t>, gerekli TDP, özel proses talimatlarını iletir</w:t>
      </w:r>
      <w:r w:rsidRPr="004549F1">
        <w:rPr>
          <w:rFonts w:ascii="Calibri" w:hAnsi="Calibri" w:cs="Calibri"/>
          <w:sz w:val="24"/>
          <w:szCs w:val="24"/>
        </w:rPr>
        <w:t xml:space="preserve"> ve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Canias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 üzerinden sipariş aç</w:t>
      </w:r>
      <w:r w:rsidR="008E78EA" w:rsidRPr="004549F1">
        <w:rPr>
          <w:rFonts w:ascii="Calibri" w:hAnsi="Calibri" w:cs="Calibri"/>
          <w:sz w:val="24"/>
          <w:szCs w:val="24"/>
        </w:rPr>
        <w:t>ar</w:t>
      </w:r>
      <w:r w:rsidRPr="004549F1">
        <w:rPr>
          <w:rFonts w:ascii="Calibri" w:hAnsi="Calibri" w:cs="Calibri"/>
          <w:sz w:val="24"/>
          <w:szCs w:val="24"/>
        </w:rPr>
        <w:t>.</w:t>
      </w:r>
    </w:p>
    <w:p w14:paraId="36F9F5A9" w14:textId="7A2B436B" w:rsidR="008E78EA" w:rsidRPr="004549F1" w:rsidRDefault="008E78EA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 xml:space="preserve">, sipariş ilgili yöneticiler tarafından onaylanırsa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Canias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tan alınan sipariş emrini </w:t>
      </w:r>
      <w:proofErr w:type="gramStart"/>
      <w:r w:rsidRPr="004549F1">
        <w:rPr>
          <w:rFonts w:ascii="Calibri" w:hAnsi="Calibri" w:cs="Calibri"/>
          <w:sz w:val="24"/>
          <w:szCs w:val="24"/>
        </w:rPr>
        <w:t>mail</w:t>
      </w:r>
      <w:proofErr w:type="gramEnd"/>
      <w:r w:rsidRPr="004549F1">
        <w:rPr>
          <w:rFonts w:ascii="Calibri" w:hAnsi="Calibri" w:cs="Calibri"/>
          <w:sz w:val="24"/>
          <w:szCs w:val="24"/>
        </w:rPr>
        <w:t xml:space="preserve"> yoluyla firmaya iletir.</w:t>
      </w:r>
    </w:p>
    <w:p w14:paraId="7D45BD09" w14:textId="66A51B59" w:rsidR="008E78EA" w:rsidRPr="004549F1" w:rsidRDefault="008E78EA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sipariş ilgili yöneticiler tarafından onaylanmazsa havuzdaki diğer firmalardan teklif istenir.</w:t>
      </w:r>
    </w:p>
    <w:p w14:paraId="71AE11A3" w14:textId="12A757CB" w:rsidR="008E78EA" w:rsidRPr="004549F1" w:rsidRDefault="008E78EA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 xml:space="preserve">, sipariş emrini firmaya ilettikten sonra </w:t>
      </w:r>
      <w:r w:rsidR="00EA6372" w:rsidRPr="004549F1">
        <w:rPr>
          <w:rFonts w:ascii="Calibri" w:hAnsi="Calibri" w:cs="Calibri"/>
          <w:sz w:val="24"/>
          <w:szCs w:val="24"/>
        </w:rPr>
        <w:t xml:space="preserve">sözleşme yapılacaksa proje yönetimi yeni sözleşme hazırlar, </w:t>
      </w:r>
      <w:r w:rsidRPr="004549F1">
        <w:rPr>
          <w:rFonts w:ascii="Calibri" w:hAnsi="Calibri" w:cs="Calibri"/>
          <w:sz w:val="24"/>
          <w:szCs w:val="24"/>
        </w:rPr>
        <w:t>sözleşme yapılmayacaksa lisans başvurusunun gerekli olup olmadığı konusunu tedarikçi firmayla konuşur. Gerekiyorsa başvuru yapılır</w:t>
      </w:r>
      <w:r w:rsidR="008F23AC" w:rsidRPr="004549F1">
        <w:rPr>
          <w:rFonts w:ascii="Calibri" w:hAnsi="Calibri" w:cs="Calibri"/>
          <w:sz w:val="24"/>
          <w:szCs w:val="24"/>
        </w:rPr>
        <w:t>, başvuru kabul edilirse ya da g</w:t>
      </w:r>
      <w:r w:rsidRPr="004549F1">
        <w:rPr>
          <w:rFonts w:ascii="Calibri" w:hAnsi="Calibri" w:cs="Calibri"/>
          <w:sz w:val="24"/>
          <w:szCs w:val="24"/>
        </w:rPr>
        <w:t>erekmiyorsa ödemenin avans/peşin şeklinde yapılıp yapılmayacağını sorar.</w:t>
      </w:r>
      <w:r w:rsidR="00713326" w:rsidRPr="004549F1">
        <w:rPr>
          <w:rFonts w:ascii="Calibri" w:hAnsi="Calibri" w:cs="Calibri"/>
          <w:sz w:val="24"/>
          <w:szCs w:val="24"/>
        </w:rPr>
        <w:t xml:space="preserve"> Var ise fi</w:t>
      </w:r>
      <w:r w:rsidR="00AA3006">
        <w:rPr>
          <w:rFonts w:ascii="Calibri" w:hAnsi="Calibri" w:cs="Calibri"/>
          <w:sz w:val="24"/>
          <w:szCs w:val="24"/>
        </w:rPr>
        <w:t>nans</w:t>
      </w:r>
      <w:r w:rsidR="00BA5590">
        <w:rPr>
          <w:rFonts w:ascii="Calibri" w:hAnsi="Calibri" w:cs="Calibri"/>
          <w:sz w:val="24"/>
          <w:szCs w:val="24"/>
        </w:rPr>
        <w:t xml:space="preserve"> uzmanından</w:t>
      </w:r>
      <w:r w:rsidR="00713326" w:rsidRPr="004549F1">
        <w:rPr>
          <w:rFonts w:ascii="Calibri" w:hAnsi="Calibri" w:cs="Calibri"/>
          <w:sz w:val="24"/>
          <w:szCs w:val="24"/>
        </w:rPr>
        <w:t xml:space="preserve"> avans/peşin ödeme talep eder.</w:t>
      </w:r>
    </w:p>
    <w:p w14:paraId="57085618" w14:textId="04A2677B" w:rsidR="008E78EA" w:rsidRPr="004549F1" w:rsidRDefault="008F23A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lastRenderedPageBreak/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lisans başvurusu kabul edilmezse havuzdaki diğer firmalardan teklif ister.</w:t>
      </w:r>
    </w:p>
    <w:p w14:paraId="2B57E23D" w14:textId="7D3E7022" w:rsidR="008F23AC" w:rsidRPr="004549F1" w:rsidRDefault="008F23A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havuzdaki diğer firmalardan istediği tekliflerde teklif dosyasındaki anlaşılan firmalar ile aynı fiyattan sipariş açıp açamadığını kontrol eder. Açabiliyorsa yeniden üst yöneticinin onayına gider.</w:t>
      </w:r>
    </w:p>
    <w:p w14:paraId="7C85F882" w14:textId="26753F0D" w:rsidR="008F23AC" w:rsidRPr="004549F1" w:rsidRDefault="008F23A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>, havuzdaki diğer firmalardan istediği tekliflerde hedef fiyatta kalıp kalamadığını kontrol eder. Kalabildiyse üst yönetici onayına gider, kalamadıysa satış ekibine durumu bildirir.</w:t>
      </w:r>
    </w:p>
    <w:p w14:paraId="16BD51B1" w14:textId="27C42BFD" w:rsidR="008F23AC" w:rsidRPr="004549F1" w:rsidRDefault="008F23AC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 xml:space="preserve">, avans/peşin ödemesi olmayan firmalar ile haftalık olarak açılan siparişler üzerinden teslim süresini teyit eder. Teslimatta değişiklik varsa üretim planlama </w:t>
      </w:r>
      <w:r w:rsidR="00AA3006">
        <w:rPr>
          <w:rFonts w:ascii="Calibri" w:hAnsi="Calibri" w:cs="Calibri"/>
          <w:sz w:val="24"/>
          <w:szCs w:val="24"/>
        </w:rPr>
        <w:t xml:space="preserve">mühendisi </w:t>
      </w:r>
      <w:r w:rsidRPr="004549F1">
        <w:rPr>
          <w:rFonts w:ascii="Calibri" w:hAnsi="Calibri" w:cs="Calibri"/>
          <w:sz w:val="24"/>
          <w:szCs w:val="24"/>
        </w:rPr>
        <w:t xml:space="preserve">ve satış </w:t>
      </w:r>
      <w:r w:rsidR="00AA3006">
        <w:rPr>
          <w:rFonts w:ascii="Calibri" w:hAnsi="Calibri" w:cs="Calibri"/>
          <w:sz w:val="24"/>
          <w:szCs w:val="24"/>
        </w:rPr>
        <w:t>sorumlusuna</w:t>
      </w:r>
      <w:r w:rsidRPr="004549F1">
        <w:rPr>
          <w:rFonts w:ascii="Calibri" w:hAnsi="Calibri" w:cs="Calibri"/>
          <w:sz w:val="24"/>
          <w:szCs w:val="24"/>
        </w:rPr>
        <w:t xml:space="preserve"> iletir. Yoksa parça sevke hazır olduğunda </w:t>
      </w:r>
      <w:r w:rsidR="004549F1">
        <w:rPr>
          <w:rFonts w:ascii="Calibri" w:hAnsi="Calibri" w:cs="Calibri"/>
          <w:sz w:val="24"/>
          <w:szCs w:val="24"/>
        </w:rPr>
        <w:t>I</w:t>
      </w:r>
      <w:r w:rsidRPr="004549F1">
        <w:rPr>
          <w:rFonts w:ascii="Calibri" w:hAnsi="Calibri" w:cs="Calibri"/>
          <w:sz w:val="24"/>
          <w:szCs w:val="24"/>
        </w:rPr>
        <w:t>NF</w:t>
      </w:r>
      <w:r w:rsidR="004549F1">
        <w:rPr>
          <w:rFonts w:ascii="Calibri" w:hAnsi="Calibri" w:cs="Calibri"/>
          <w:sz w:val="24"/>
          <w:szCs w:val="24"/>
        </w:rPr>
        <w:t>I</w:t>
      </w:r>
      <w:r w:rsidRPr="004549F1">
        <w:rPr>
          <w:rFonts w:ascii="Calibri" w:hAnsi="Calibri" w:cs="Calibri"/>
          <w:sz w:val="24"/>
          <w:szCs w:val="24"/>
        </w:rPr>
        <w:t>N</w:t>
      </w:r>
      <w:r w:rsidR="004549F1">
        <w:rPr>
          <w:rFonts w:ascii="Calibri" w:hAnsi="Calibri" w:cs="Calibri"/>
          <w:sz w:val="24"/>
          <w:szCs w:val="24"/>
        </w:rPr>
        <w:t>I</w:t>
      </w:r>
      <w:r w:rsidRPr="004549F1">
        <w:rPr>
          <w:rFonts w:ascii="Calibri" w:hAnsi="Calibri" w:cs="Calibri"/>
          <w:sz w:val="24"/>
          <w:szCs w:val="24"/>
        </w:rPr>
        <w:t>A’</w:t>
      </w:r>
      <w:r w:rsidR="004549F1">
        <w:rPr>
          <w:rFonts w:ascii="Calibri" w:hAnsi="Calibri" w:cs="Calibri"/>
          <w:sz w:val="24"/>
          <w:szCs w:val="24"/>
        </w:rPr>
        <w:t>ya</w:t>
      </w:r>
      <w:r w:rsidRPr="004549F1">
        <w:rPr>
          <w:rFonts w:ascii="Calibri" w:hAnsi="Calibri" w:cs="Calibri"/>
          <w:sz w:val="24"/>
          <w:szCs w:val="24"/>
        </w:rPr>
        <w:t xml:space="preserve"> teslimatı için </w:t>
      </w:r>
      <w:r w:rsidR="00EA6372" w:rsidRPr="004549F1">
        <w:rPr>
          <w:rFonts w:ascii="Calibri" w:hAnsi="Calibri" w:cs="Calibri"/>
          <w:sz w:val="24"/>
          <w:szCs w:val="24"/>
        </w:rPr>
        <w:t>gerekliyse transferini organize eder.</w:t>
      </w:r>
    </w:p>
    <w:p w14:paraId="7493F423" w14:textId="6A738A8C" w:rsidR="00EA6372" w:rsidRPr="004549F1" w:rsidRDefault="00EA6372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Kalite</w:t>
      </w:r>
      <w:r w:rsidR="002450A7">
        <w:rPr>
          <w:rFonts w:ascii="Calibri" w:hAnsi="Calibri" w:cs="Calibri"/>
          <w:sz w:val="24"/>
          <w:szCs w:val="24"/>
        </w:rPr>
        <w:t xml:space="preserve"> Sorumlusu</w:t>
      </w:r>
      <w:r w:rsidRPr="004549F1">
        <w:rPr>
          <w:rFonts w:ascii="Calibri" w:hAnsi="Calibri" w:cs="Calibri"/>
          <w:sz w:val="24"/>
          <w:szCs w:val="24"/>
        </w:rPr>
        <w:t xml:space="preserve">, teslim edilecek ürünün </w:t>
      </w:r>
      <w:r w:rsidR="004549F1">
        <w:rPr>
          <w:rFonts w:ascii="Calibri" w:hAnsi="Calibri" w:cs="Calibri"/>
          <w:sz w:val="24"/>
          <w:szCs w:val="24"/>
        </w:rPr>
        <w:t>Giriş Kalite Kontrol (</w:t>
      </w:r>
      <w:r w:rsidRPr="004549F1">
        <w:rPr>
          <w:rFonts w:ascii="Calibri" w:hAnsi="Calibri" w:cs="Calibri"/>
          <w:sz w:val="24"/>
          <w:szCs w:val="24"/>
        </w:rPr>
        <w:t>GKK</w:t>
      </w:r>
      <w:r w:rsidR="004549F1">
        <w:rPr>
          <w:rFonts w:ascii="Calibri" w:hAnsi="Calibri" w:cs="Calibri"/>
          <w:sz w:val="24"/>
          <w:szCs w:val="24"/>
        </w:rPr>
        <w:t>)</w:t>
      </w:r>
      <w:r w:rsidRPr="004549F1">
        <w:rPr>
          <w:rFonts w:ascii="Calibri" w:hAnsi="Calibri" w:cs="Calibri"/>
          <w:sz w:val="24"/>
          <w:szCs w:val="24"/>
        </w:rPr>
        <w:t>dan geçmediyse parça</w:t>
      </w:r>
      <w:r w:rsidR="00EA7C1A">
        <w:rPr>
          <w:rFonts w:ascii="Calibri" w:hAnsi="Calibri" w:cs="Calibri"/>
          <w:sz w:val="24"/>
          <w:szCs w:val="24"/>
        </w:rPr>
        <w:t>;</w:t>
      </w:r>
      <w:r w:rsidRPr="004549F1">
        <w:rPr>
          <w:rFonts w:ascii="Calibri" w:hAnsi="Calibri" w:cs="Calibri"/>
          <w:sz w:val="24"/>
          <w:szCs w:val="24"/>
        </w:rPr>
        <w:t xml:space="preserve"> </w:t>
      </w:r>
      <w:r w:rsidR="00AA3006">
        <w:rPr>
          <w:rFonts w:ascii="Calibri" w:hAnsi="Calibri" w:cs="Calibri"/>
          <w:sz w:val="24"/>
          <w:szCs w:val="24"/>
        </w:rPr>
        <w:t>K</w:t>
      </w:r>
      <w:r w:rsidRPr="004549F1">
        <w:rPr>
          <w:rFonts w:ascii="Calibri" w:hAnsi="Calibri" w:cs="Calibri"/>
          <w:sz w:val="24"/>
          <w:szCs w:val="24"/>
        </w:rPr>
        <w:t>alite</w:t>
      </w:r>
      <w:r w:rsidR="00EA7C1A">
        <w:rPr>
          <w:rFonts w:ascii="Calibri" w:hAnsi="Calibri" w:cs="Calibri"/>
          <w:sz w:val="24"/>
          <w:szCs w:val="24"/>
        </w:rPr>
        <w:t xml:space="preserve"> Sorumusu</w:t>
      </w:r>
      <w:r w:rsidRPr="004549F1">
        <w:rPr>
          <w:rFonts w:ascii="Calibri" w:hAnsi="Calibri" w:cs="Calibri"/>
          <w:sz w:val="24"/>
          <w:szCs w:val="24"/>
        </w:rPr>
        <w:t>, tasarım</w:t>
      </w:r>
      <w:r w:rsidR="00AA3006">
        <w:rPr>
          <w:rFonts w:ascii="Calibri" w:hAnsi="Calibri" w:cs="Calibri"/>
          <w:sz w:val="24"/>
          <w:szCs w:val="24"/>
        </w:rPr>
        <w:t xml:space="preserve"> mühendisi</w:t>
      </w:r>
      <w:r w:rsidRPr="004549F1">
        <w:rPr>
          <w:rFonts w:ascii="Calibri" w:hAnsi="Calibri" w:cs="Calibri"/>
          <w:sz w:val="24"/>
          <w:szCs w:val="24"/>
        </w:rPr>
        <w:t xml:space="preserve">, üretim mühendisi incelemesi sonucu </w:t>
      </w:r>
      <w:r w:rsidR="00AA3006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OK</w:t>
      </w:r>
      <w:r w:rsidR="00AA3006">
        <w:rPr>
          <w:rFonts w:ascii="Calibri" w:hAnsi="Calibri" w:cs="Calibri"/>
          <w:sz w:val="24"/>
          <w:szCs w:val="24"/>
        </w:rPr>
        <w:t xml:space="preserve">” </w:t>
      </w:r>
      <w:r w:rsidRPr="004549F1">
        <w:rPr>
          <w:rFonts w:ascii="Calibri" w:hAnsi="Calibri" w:cs="Calibri"/>
          <w:sz w:val="24"/>
          <w:szCs w:val="24"/>
        </w:rPr>
        <w:t xml:space="preserve">almadıysa deponun iade irsaliyesi kesip sipariş iptali mi, yenisinin gönderilmesi mi, tamir edilmesi mi gerektiğini sorar. GKK’dan geçtiyse finans </w:t>
      </w:r>
      <w:r w:rsidR="00BA5590">
        <w:rPr>
          <w:rFonts w:ascii="Calibri" w:hAnsi="Calibri" w:cs="Calibri"/>
          <w:sz w:val="24"/>
          <w:szCs w:val="24"/>
        </w:rPr>
        <w:t xml:space="preserve">uzmanı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Canias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tan parça girişini ve </w:t>
      </w:r>
      <w:r w:rsidR="00BA5590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OK</w:t>
      </w:r>
      <w:r w:rsidR="00BA5590">
        <w:rPr>
          <w:rFonts w:ascii="Calibri" w:hAnsi="Calibri" w:cs="Calibri"/>
          <w:sz w:val="24"/>
          <w:szCs w:val="24"/>
        </w:rPr>
        <w:t>”</w:t>
      </w:r>
      <w:r w:rsidR="00713326" w:rsidRPr="004549F1">
        <w:rPr>
          <w:rFonts w:ascii="Calibri" w:hAnsi="Calibri" w:cs="Calibri"/>
          <w:sz w:val="24"/>
          <w:szCs w:val="24"/>
        </w:rPr>
        <w:t xml:space="preserve"> olmasını görür ve faturayı ödemeye alır.</w:t>
      </w:r>
    </w:p>
    <w:p w14:paraId="6AD6698F" w14:textId="0F1AC163" w:rsidR="00713326" w:rsidRPr="004549F1" w:rsidRDefault="00713326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 xml:space="preserve">,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Trello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 üzerinden satış birimi tarafından teklif çalışılacak malzeme listesi (gerber, pcb, isterler formu, Bom listesi, üretici parça no kapsayan) iletir.</w:t>
      </w:r>
    </w:p>
    <w:p w14:paraId="1A3C8D4F" w14:textId="484469E9" w:rsidR="00713326" w:rsidRPr="004549F1" w:rsidRDefault="00713326" w:rsidP="003C67EB">
      <w:pPr>
        <w:pStyle w:val="ListeParagraf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4549F1">
        <w:rPr>
          <w:rFonts w:ascii="Calibri" w:hAnsi="Calibri" w:cs="Calibri"/>
          <w:sz w:val="24"/>
          <w:szCs w:val="24"/>
        </w:rPr>
        <w:t>Satın alma</w:t>
      </w:r>
      <w:r w:rsidR="004549F1" w:rsidRPr="004549F1">
        <w:rPr>
          <w:rFonts w:ascii="Calibri" w:hAnsi="Calibri" w:cs="Calibri"/>
          <w:sz w:val="24"/>
          <w:szCs w:val="24"/>
        </w:rPr>
        <w:t xml:space="preserve"> </w:t>
      </w:r>
      <w:r w:rsidR="004549F1">
        <w:rPr>
          <w:rFonts w:ascii="Calibri" w:hAnsi="Calibri" w:cs="Calibri"/>
          <w:sz w:val="24"/>
          <w:szCs w:val="24"/>
        </w:rPr>
        <w:t>uzmanı/yöneticisi</w:t>
      </w:r>
      <w:r w:rsidRPr="004549F1">
        <w:rPr>
          <w:rFonts w:ascii="Calibri" w:hAnsi="Calibri" w:cs="Calibri"/>
          <w:sz w:val="24"/>
          <w:szCs w:val="24"/>
        </w:rPr>
        <w:t xml:space="preserve">,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Trello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 üzerinden satış birimi tarafından iletilen listeye göre tedarikçi havuzundan teklif alamıyorsa yeni tedarikçi arayışına girer. Alabiliyorsa alınan en uygun teklifler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Trello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 xml:space="preserve"> üzerinden satış teklif dosyasına iletilir. Satış siparişe dönüştüyse satın alma talebini </w:t>
      </w:r>
      <w:r w:rsidR="004549F1">
        <w:rPr>
          <w:rFonts w:ascii="Calibri" w:hAnsi="Calibri" w:cs="Calibri"/>
          <w:sz w:val="24"/>
          <w:szCs w:val="24"/>
        </w:rPr>
        <w:t>“</w:t>
      </w:r>
      <w:r w:rsidRPr="004549F1">
        <w:rPr>
          <w:rFonts w:ascii="Calibri" w:hAnsi="Calibri" w:cs="Calibri"/>
          <w:sz w:val="24"/>
          <w:szCs w:val="24"/>
        </w:rPr>
        <w:t>Canias</w:t>
      </w:r>
      <w:r w:rsidR="004549F1">
        <w:rPr>
          <w:rFonts w:ascii="Calibri" w:hAnsi="Calibri" w:cs="Calibri"/>
          <w:sz w:val="24"/>
          <w:szCs w:val="24"/>
        </w:rPr>
        <w:t>”</w:t>
      </w:r>
      <w:r w:rsidRPr="004549F1">
        <w:rPr>
          <w:rFonts w:ascii="Calibri" w:hAnsi="Calibri" w:cs="Calibri"/>
          <w:sz w:val="24"/>
          <w:szCs w:val="24"/>
        </w:rPr>
        <w:t>ta yayınlar. Dönüşmediyse fiyat performansında bir sıkıntı olup olmadığına bakar</w:t>
      </w:r>
      <w:r w:rsidR="004549F1">
        <w:rPr>
          <w:rFonts w:ascii="Calibri" w:hAnsi="Calibri" w:cs="Calibri"/>
          <w:sz w:val="24"/>
          <w:szCs w:val="24"/>
        </w:rPr>
        <w:t xml:space="preserve"> ve süreç tamamlanır.</w:t>
      </w:r>
    </w:p>
    <w:sectPr w:rsidR="00713326" w:rsidRPr="004549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0539F7"/>
    <w:multiLevelType w:val="hybridMultilevel"/>
    <w:tmpl w:val="23A49E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52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EB"/>
    <w:rsid w:val="002450A7"/>
    <w:rsid w:val="00277033"/>
    <w:rsid w:val="002A1F56"/>
    <w:rsid w:val="003C67EB"/>
    <w:rsid w:val="004549F1"/>
    <w:rsid w:val="005310CE"/>
    <w:rsid w:val="0069026D"/>
    <w:rsid w:val="00713326"/>
    <w:rsid w:val="0083408C"/>
    <w:rsid w:val="008E78EA"/>
    <w:rsid w:val="008F23AC"/>
    <w:rsid w:val="00AA3006"/>
    <w:rsid w:val="00B10EA2"/>
    <w:rsid w:val="00BA5590"/>
    <w:rsid w:val="00EA6372"/>
    <w:rsid w:val="00EA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DF7A"/>
  <w15:chartTrackingRefBased/>
  <w15:docId w15:val="{70E35BB0-E692-417E-A1E7-9A1F25879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6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6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6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6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6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6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6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6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6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6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6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6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67EB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67EB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67E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67E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67E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67E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6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6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6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6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6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67E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67E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67EB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6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67EB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67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6AB9F50ECBF5D46A895AF1D1E27E3D5" ma:contentTypeVersion="15" ma:contentTypeDescription="Yeni belge oluşturun." ma:contentTypeScope="" ma:versionID="eacf535bd27f7957ddb16b89a2726995">
  <xsd:schema xmlns:xsd="http://www.w3.org/2001/XMLSchema" xmlns:xs="http://www.w3.org/2001/XMLSchema" xmlns:p="http://schemas.microsoft.com/office/2006/metadata/properties" xmlns:ns2="164a32aa-531c-4d9f-ba16-811918660bdc" xmlns:ns3="03ba00fd-c063-41e3-a32d-806ec76fee29" targetNamespace="http://schemas.microsoft.com/office/2006/metadata/properties" ma:root="true" ma:fieldsID="44b49230ef723f10ea40fbe39d630382" ns2:_="" ns3:_="">
    <xsd:import namespace="164a32aa-531c-4d9f-ba16-811918660bdc"/>
    <xsd:import namespace="03ba00fd-c063-41e3-a32d-806ec76fee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OCR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a32aa-531c-4d9f-ba16-811918660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Resim Etiketleri" ma:readOnly="false" ma:fieldId="{5cf76f15-5ced-4ddc-b409-7134ff3c332f}" ma:taxonomyMulti="true" ma:sspId="d34a6d87-a33b-4e4f-bea4-e2853a3e15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a00fd-c063-41e3-a32d-806ec76fee2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45ebc2-5398-4003-909a-2a2a3229d3c1}" ma:internalName="TaxCatchAll" ma:showField="CatchAllData" ma:web="03ba00fd-c063-41e3-a32d-806ec76fee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ylaşılanl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Ayrıntıları ile Paylaşıld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B308A-04CE-4563-B306-54CD57846C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6682A7-B9D1-4857-B08F-DF7000A1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a32aa-531c-4d9f-ba16-811918660bdc"/>
    <ds:schemaRef ds:uri="03ba00fd-c063-41e3-a32d-806ec76fee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Efe Demirci</dc:creator>
  <cp:keywords/>
  <dc:description/>
  <cp:lastModifiedBy>Öykü Elis Türegün</cp:lastModifiedBy>
  <cp:revision>7</cp:revision>
  <dcterms:created xsi:type="dcterms:W3CDTF">2024-03-07T11:31:00Z</dcterms:created>
  <dcterms:modified xsi:type="dcterms:W3CDTF">2024-09-06T13:40:00Z</dcterms:modified>
</cp:coreProperties>
</file>