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запуску: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и установите срежу разработки PyCharm (https://www.jetbrains.com/ru-ru/pycharm/download/#section=windows)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файл pochti_itog.py c репозитория на Github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https://github.com/sergeyprohaker/Geometry_Graphic_Solver/tree/main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его в PyCharm через File -&gt; open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файл Requirements и запустите его в PyCharm. Среда разработки должна сама установить прописанные в этом файле библиотеки. Если этого не произошло, самостоятельно установите библиотеки (их версии указаны в файле)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тестовую картинку с Гитхаб и положите ее в папку проекта в PyCharm (это важно, иначе ничего не заработает. Костыль, но что делать)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код из среды разработки. Сначала откроется картинка с распознанными символами. Чтобы увидеть результат, закройте картинку, все данные появятся в диалоговом окне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geyprohaker/Geometry_Graphic_Solver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