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p18 -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reviews the target language and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practises and consolidates target language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identification.."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p18 - 3. Answer the questions. Then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 Draw allows for personalisation."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correct use of the question, clear answers and turn taking,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