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p18 -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reviews the target language and structures from the unit. Students practise listening for specific information in order to colour the smiley or grumpy face."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pencil grip, and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Listen again and colour the drink.",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continues reviewing the target language of the unit.  Students practise listening for specific information and colour the glass."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pencil grip, and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p18 - 3. Ask and answer with Do you like…?",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personalised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question and answers, and consistent reference to the objects in the picture,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p18 - 4. Draw your lunch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gives students the opportunity to personalise the language of the unit. Students practise speaking by describing their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and neat drawings, accurate word choice and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