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repeat and count exposes students to the numbers 1-7, models correct pronunciation,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and confident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count strengthens retention of the target language, using TPR to aid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most students participating,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checks understanding of the target words and sound. It demonstrates students’ ability to identify numbers and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animals and numbers, accurate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Trace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 numbers allows students to work on their number recognition and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of numbers 4-7, neat lines and a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match reviews counting and the numbers 1-7 while reviewing the target language of the unit. It helps students practise counting and strengthens number-sound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groups of animals, correct identification of the numbers, and neat lines to connect the groups of animals to the correct corresponding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p25 - 4. Trace,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count and match reviews counting and the numbers 1-7 while reviewing the target language of the unit. It helps students practise counting and strengthens number-sound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animals and numbers, accurate counting of animals, and neat lines to match the animals with the correct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p26 - 1.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reviews the target language and key structure from the unit and helps students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colouring that matches the audio track."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p26 - 2. Circle for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for you gives students an opportunity to review the target language and show their own preferences."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of the appropriate face (sad or happy),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p26 - 3.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animals shown,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