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p13 - Listen,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Trace and write the letters.",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gives students practice in writing the letters and aids spelling. Write gives students controlled practice spelling. It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and accurate tracing,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Listen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develops early decoding skills. Students practise recognising familiar phonics patterns before saying each word clearly and confidently."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correct identification of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p53 -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reinforces comprehension of the words by linking spelling to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 of the letter to match the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p53 -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practises production of sounds and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confidently producing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p53 - 3. Trace then read.",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consolidates the connection between the sounds and letter combinations which express them. Read requires students to practise forming full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and accurate tracing and correct matching, and clear production of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Read &amp;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requires students to practise recognition of key words from the unit.. Trace practises letter formation and spelling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tracing, clear handwriting and letter formation and production of the sentence."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p81 - Look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allows students to recognise numbers 1-10 and the vocabulary from the unit.  Count allows students to practise some of the target language while strengthening their counting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of the food, and correct pronunciation of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p81 - 2.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strengthens\nrecognition of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colouring to highlight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p82 - 1.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gives students controlled practice forming numbers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number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p82 - Count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provides controlled practice of numbers 1-10. Match reinforces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lines between the numbers and correct matching of the numbers and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