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p20 - Listen to the conversation.",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checks understanding of the conversation and builds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of the conversation."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checks understanding of the conversation and builds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Draw to complete sentences.",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reinforces comprehension of the target words and structure I’ve got…"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drawings that clearly represent each word, correct placement in the boxes,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p58 - Circle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reinforces comprehension of the target words. Say practises pronunciation of target words and saying each word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categorisation of words, neat circling,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p58 - Draw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say allows students to personalize the use of target language and they choose what to draw. Say practises pronunciation of target words and saying each word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neat drawing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p20 - 4. Say the chant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allows students to practise the sentence structures and new vocabulary they have learnt. Do the actions allows TPR and aids retention."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and expression and appropriate actions for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Lesson 2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