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Trace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shape formation and recognition of images.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tracing, and correct pronunciation of the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identify weather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and neat lines and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p68 - 3.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Make a weather chart.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chart gives students the opportunity to practise the target language in a more engaging and creative way.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 work, accurate images and words,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p32 - 4. Read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draw provides an opportunity to further practise the target language in a more engaging and personalised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and neat drawings that clearly represent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p32 - 5.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aids retention of the target language,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recitation, correct pronunciation,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p95 - 1. Colour 11 green.",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requires students to match colour to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 accurate colour choice and number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p95 - 2. Colour 12 orange.",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requires students to match colour to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 accurate colour choice and number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p95 - 3.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of forming numbers and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writing, accurate letter and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p96 - 1. Say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of pronunciation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 and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p96 - 2. Join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provides students practice of counting numbers 1-12 in an engaging manner."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neat lines to join the dots and completion of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