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p35 - 1. Say the chant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aids retention of the target language, helps improve pronunciation and stress, and improves basic numeracy skills.  Count reviews counting to 12."</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recitation, correct pronunciation, participation, and accurate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p35 - 2. Count then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trace reviews counting to 12 and aids number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and formation of the numbers, as well as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p35 - 3. Talk about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reviews the target language and structures from the unit and engages students in the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identification of images and correct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p35 - 4. Count then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reviews counting numbers 1-12, and write practises number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of the number of items in the picture and neat and correct written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p70 - Count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Say reinforces basic numeracy skills and pronunciation of each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and pronunciation of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p70 - 2.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practises writing the numbers 1-12."</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bookwork, accurate number formation and within the space provided."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p97 - Count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allows students to practise counting 1-12. Colour strengthens\nrecognition of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and accurate counting and pronunciation of each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p97 -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allows students to show understanding through simple illustrations."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drawings that are neat, clear and appropriate for the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p98 -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strengthens\nrecognition of colours and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accurate choice of colour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p98 -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reinforces basic numeracy skills and pronunciation of each number and vocabulary item."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of the numbers and playground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