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correct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tests students’ observational skills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sticking."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checks understanding of the concepts and draws on students’ experiences as to why we feel certain emotions. Match introduces the written words and encourages oral production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logical answers, good pencil grip, neat matching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Follow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say checks comprehension of the concepts and consolidates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finger tracing, correct identification of the adjectives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checks students’ recognition and aural comprehension of the target language in context, and provides a motivating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pointing, confident and accurate production of the language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p19-20 -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p19-20 -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