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p27 - Listen, point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Point and Say checks understanding of word meaning and sound. Listen and point shows they match what they hear to the right image. Say practises first-step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correct pointing, clear sounds, and confident repetition."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p27 - Place stickers.",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"Place stickers reinforces recognition of vocabulary items and word meaning to picture."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identification of the stickers and appropriate placement of them in the scene."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p27 - Talk about the picture and match.",</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"Talk about and match gives students controlled practice using the target language and showing their understanding of animal vocabulary."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pronunciation and matching of the items in the pictures to the same items in the main scene."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"Activity Book p71 - Listen and colour.",</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colour gives students practise in recognising the new vocabulary and numbers, and colouring the pictures appropriately."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and correct colouring of the numbered parts."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p71 - Point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"Point and Say gives students further controlled practice of the target language, showing they can link a picture to word production."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identification and accurate pronunciation of the target language."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p27 - Say the chant and point.",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"Say the chant allows students to practise new animal vocabulary with repetition. Point practises matching words to images."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confident and correct pronunciation and expression, and accurate pointing."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p27 - Lesson 1 Vocab Review",</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p27 - Lesson 1 CPT Games",</w:t>
        <w:br w:type="textWrapping"/>
        <w:t xml:space="preserve">      "timing": "10",</w:t>
        <w:br w:type="textWrapping"/>
        <w:t xml:space="preserve">      "resourceId": null,</w:t>
        <w:br w:type="textWrapping"/>
        <w:t xml:space="preserve">      "data":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