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p13 -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early decoding skills. Students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practice in writing the letter and aids spelling. Write gives students controlled practice spelling.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Listen &amp; match the sounds to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practises recognising familiar phonics patterns before matching sound to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p53 - Circle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words by linking spelling to sound. Say practises production of sounds and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the letter to match the sound, clear pronunciation and confidently saying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p53 - Read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colour requires students to understand key information and demonstrate it though choosing the correct item and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colouring,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gives students controlled practise of spelling using sh or 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neat bookwork, writing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p13 - 5.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requires students to follow the text carefully. Trace gives students controlled practice of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reading,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p81 - 1. Match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trace gives students controlled practice forming numbers 20-25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p81 - 2.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allows students to personalise."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to highlight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p81 - 3.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p82 - 1. Trace and colour the crayons.",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colour gives students controlled practice in word formation and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formation, and neat handwriting within the lines and careful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p82 - 2. Colour the circles.",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requires students to match colours to numbers 26-30."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to match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