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Complete the number line.",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number line develops reverse sequencing skills by tens. Students identify the missing numbers in the countdown sequence (50, 30) to complete the line from 70 down to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writing of '50' between 60 and 40, and '30' between 40 and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the reverse sequence through rhythm. Students chant \"70, 60, 50...\" to aid memorisation of the decade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and clear pronunciation of the numbers in reverse order, staying in time with the beat."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the buses.",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 buses links the abstract numbers to concrete objects. Students count the vertical line of yellow buses to verify there are seven groups (representing the tens)."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each bus and counting \"1, 2, 3, 4, 5, 6, 7\" or \"10, 20... 70\"."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and circle groups of 10 children.",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circle develops visual grouping and estimation. Students find clusters of ten children in the park scene and draw a circle around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10 distinct figures and drawing a line to encompass exactly that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p25 - 5. Count the groups by 10s.",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by 10s verifies the total. Students count the circled groups (10, 20, 30...) to find the total number of children in the park."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pointing to the circled groups and counting by tens up to the total number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p25 - 6.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do the actions adds kinesthetic reinforcement. Students repeat the chant while performing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coordination of the physical action with the spoken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Complete the missing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missing numbers assesses sequential counting. Students fill in the blank segments of the caterpillars to complete the number sequences from 41 to 70."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writing of the missing digits (e.g., 44, 46, 48) in the correct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checks understanding of the full sequence. Students read the completed caterpillar numbers aloud to verify the order is correct."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reading of the numbers from 41 through to 70 without skipping or reversing digits."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p103 -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combines numeracy with auditory comprehension. Students listen to instructions (e.g., \"Colour number 30 green\") and locate the specific number on the rocket/astronaut scene to colour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numbers (10, 20, 30, etc.) and selection of the correct colour based on the teacher's instruction."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number recognition in a random order. Students point to the footballers and say the number on their shirt."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two-digit numbers (52, 27, 45,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Write the numbers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in order develops understanding of value and magnitude. Students sequence the random football numbers from smallest to largest."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ordering: 11, 27, 36, 45, 52, 64, 70 written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vocabulary recall. Students identify the various professionals in the review section to ensure they know the names of all the jobs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the jobs shown in the rows (e.g., \"That's a vet,\" \"That's an actor\") when prompted by the teacher."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assesses auditory comprehension. Students listen to the descriptions of the jobs (e.g., \"She helps sick animals\") and circle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circling the correct character based on the audio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Complete the chart for you.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chart allows for personalization and social interaction. Students tick their own dream job in the \"Me\" column, then interview a partner using \"What do you want to be?\" to complete the \"My friend\" column."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form and recording the friend's answers by ticking the correct boxes in the second column."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Talk about your choices.",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your choices assesses speaking fluency. Students present the results of their survey to the class or teacher, using sentences like \"I want to be a pilot\" and \"My friend wants to be a vet.\""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job vocabulary and correct use of the \"want to be\" structure to report findings."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