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p11 -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Place stickers",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"Place stickers continues checking sound–image connections as well as motorskills. Students listen as teacher says a colour, then show understanding by placing the correct colour stickers in picture dictionary."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neat placement of stickers as well as active listening."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Point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Match  consolidates their understanding of the colour visual and word. Point shows they hear the correct colour as they point. Match evaluates their understanding as they draw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eye movement and clear pointing as SS identifies colours. Listen for clear pronunciation when teachers asks questions. Finally look for neat accurate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p39 -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evaluates their knowledge of previously seen images. Point shows they can identify the word after hearing said it. Say checks their speaking and pron of said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eye movement and clear pointing as Ss identify the words. Listen for clear pronunciation of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p39 - Listen to your teacher.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Colour develops Ss ability to differentiate between words and colours through listening to a sentence dictation. Colouring reinforces their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listening and clear colouring of images."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Say the chant and point to the colours",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and point provides further practice of colour recognition by pointing and speaking by repetition of colours in a chant."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pointing as well as clear pronunciation of target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