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p37 - Say the chant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and point checks understanding of letter and target sound. It shows they match what they hear to the right image. They practise  pronunciation of alphabet"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pointing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p37 - Listen and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chant provides the opportunity to use the target sound and letters in a chant as well as practising reading the letter and listening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for…accurate speaking as well as good pron as they follow the lyrics"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p79 - Play the game",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"Play the game creates semi-controlled practice for Ss in the form of a visually based board game. They review alphabet sounds by saying the letter sound and word.m"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sounds and words and ability to work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p37 - Circle the sound",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consolidates their letter and sound recognition as they identify the first letter of their names."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choices and neat circling in students’ books."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