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recognition of vocabulary items and word meaning to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and match gives students controlled practice using the target language and showing their understanding of food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matching of the items in the pictures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p51 - Listen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allows more practice of recognising colour words. Colour reinforces comprehension of colour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colour choices, pencil grip, and penmanship."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p51 -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allows students to practise new food vocabulary with repetition. Point requires students to match words to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and accurate pointing."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