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p15 -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reviews the target language and structures from the unit and engages students in the story before they’ve listened to it by asking them to predict what happens."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and correct pronunciation of the target language, and predictions relevant to the topic."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allows students to hear new structures and vocabulary in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p15 - 3.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checks understanding of the story and builds confidence using the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and participation,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p15 - 4.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provides the opportunity to recognise and use the target structure and vocabulary in a song. Do the actions allows students to show understanding and to have fun."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pronunciation as they follow the lyrics and finally sing the song as a group with appropriate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"Numbers book p83 - Count &amp;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write gives  students controlled practice of the target language while strengthening their counting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and spelling,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p83 -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students controlled practice of pronunciation of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confident delivery."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p84 - 1. Read.",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requires students to read, allowing for recognition and practice."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reading of the list of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p84 - 2.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letter formation, pencil grip, and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p84 - 3.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gives students the opportunity to personalise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