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of parts of the body."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Talk about the picture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 encourages students to use their knowledge of the target language to describe what they see.  Match gives students controlled practice identifying the target language and showing their understanding of the questions What is this? and How many … have Tom and Izzy got?"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items in the picture dictionary strips to the same items in the main scene and accurate use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p57 - Cut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and stick allows students to practise their fine motor skills and gives controlled practice of the target language by placing the cut out items on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handling of scissors and careful cutting out, careful placement of stickers."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p57 -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word meaning and sound and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sounds and pronunciation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