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p23 -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reviews the target language and structures from the unit and engages students in the story before they’ve listened to it by asking them to predict what happens."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 and predictions relevant to the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allows students to follow the story and builds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p23 - 3. Make monster costumes.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 monster allows students to use their creativity to enhance the story. Act it out allows students to be involved in the story, aiding retention."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appropriate use of materials to make a monster, careful use of scissors, glue and other materials."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"Numbers Book p89 -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requires students to practise counting numbers 1-10."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pronunciation of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p89 - 2.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tests their ability to form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number formation and careful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p90 - 1. Count, add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add and match requires students to practise counting 1-10 as well as addition skills. Match practises number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and addition, neat and accurate tracing and correct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