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allows students to hear new structures and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p33 - 4. Make a playdough playground.",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allows students to practise the target language in a fun and creative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participation and teamwork, and creation of playground objects."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p95 - Colour 11 green.",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requires students to match colour to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 accurate colour choice and number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Colour 12 orange.",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requires students to match colour to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 accurate colour choice and number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p95 - 3.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of forming numbers and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writing, accurate letter and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Say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 and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p96 - 2.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provides students practice of counting numbers 1-12 in an engaging manner."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neat lines to join the dots and completion of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