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p35 -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of days of the week."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 encourages students to use their knowledge of the target language to describe what they see.  Match gives students controlled practice identifying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items in the picture dictionary strips to the same items in the main scene and accurate use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p77 -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gives students the opportunity to recognise the days of the week and colour accordingly."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colour choice and careful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Cut and stick in order.",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and stick requires students to order the days of the week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cutting and holding scissors, and correct placement of the cards."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allows students to personalize the use of target language and they choose what to draw."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