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'oo' sound and its written form. Students listen to the sound and repeat it to practise correct mouth formation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confident repetition of the 'oo'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'oo' digraph to build muscle memory and then write it independently to reinforce its shape."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neat formation of the 'oo' letters within the lines, and confident completion of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specific images (book, look, school, pool), and clear pronunciation of the 'oo'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p59 - 1. Cut, sort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sort and stick develops auditory discrimination and categorization skills. Students cut out pictures and sort them based on whether they have a long or short 'oo'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cutting, and correct placement of pictures into the 'Long oo' and 'Short oo' columns."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p59 - 2. Read and circle yes or no.",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reinforces reading comprehension and personalization. Students read the sentence and circle 'Yes' or 'No' to connect the classroom learning to their own school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sight words and a logical circling of 'Yes' or 'No' based on their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p21 - 4. Circle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pictures develops phonemic awareness and sound discrimination. Students listen and categorise the words by circling them in the colour corresponding to the long or short vowel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for the vowel sound and correct circling of the pictures with the specified red and blue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p21 - 5.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reinforces spelling and sound-symbol correspondence. Students fill in the missing 'oo' digraph to correctly spell the target vocabulary words from the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the four target words (book, look, school, pool) with the 'oo' digraph."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p21 - 6.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visual, and kinesthetic learning. Students connect the spoken sentence to the written form, building sight-word recognition and reinforcing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and attempts to read along."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