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br w:type="textWrapping"/>
        <w:t xml:space="preserve">  "lessonPlan": [</w:t>
        <w:br w:type="textWrapping"/>
        <w:t xml:space="preserve">    {</w:t>
        <w:br w:type="textWrapping"/>
        <w:t xml:space="preserve">      "topic": "Hello Song &amp; Circle TIme",</w:t>
        <w:br w:type="textWrapping"/>
        <w:t xml:space="preserve">      "timing": "15",</w:t>
        <w:br w:type="textWrapping"/>
        <w:t xml:space="preserve">      "resourceId": null,</w:t>
        <w:br w:type="textWrapping"/>
        <w:t xml:space="preserve">      "data": []</w:t>
        <w:br w:type="textWrapping"/>
        <w:t xml:space="preserve">    },</w:t>
        <w:br w:type="textWrapping"/>
        <w:t xml:space="preserve">    {</w:t>
        <w:br w:type="textWrapping"/>
        <w:t xml:space="preserve">      "topic": "Student Book p30 - Point and say.",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"Point and say activates vocabulary and prepares students for the story dialogue. Students identify the characters and the food options on the table before listening."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pointing to the specific plates (chicken, pizza, fish) and naming the items."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p30 - Listen to the conversation. Act it out.",</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and act develops narrative comprehension and social skills. Students follow the audio dialogue and then role-play the politeness structure \"What would you like?\" and \"I'd like...\""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attentive listening, enjoyment of the cat stealing the fish, and confident use of \"please\" and \"thank you\" during the role-play."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p30 - Draw. Then ask and answer.",</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"Draw and ask allows for personalization and fluency practice. Students draw their preferred meal in the box and then practice the Q&amp;A structure with a partner."</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 recognizable drawing of a food item and correct production of the sentence \"I'd like [drawing], please.\""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"Break",</w:t>
        <w:br w:type="textWrapping"/>
        <w:t xml:space="preserve">      "timing": null,</w:t>
        <w:br w:type="textWrapping"/>
        <w:t xml:space="preserve">      "resourceId": null,</w:t>
        <w:br w:type="textWrapping"/>
        <w:t xml:space="preserve">      "data": []</w:t>
        <w:br w:type="textWrapping"/>
        <w:t xml:space="preserve">    },</w:t>
        <w:br w:type="textWrapping"/>
        <w:t xml:space="preserve">    {</w:t>
        <w:br w:type="textWrapping"/>
        <w:t xml:space="preserve">      "topic": "Activity Book p66 - Ask and answer for the children with a friend.",</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"Ask and answer checks visual interpretation and grammar application. Students look at the thought bubbles to determine what each character wants and express it verbally."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identification of the thought bubbles (pasta, fruit, veg) and saying \"He'd like pasta\" or \"She'd like fruit.\""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p66 - Draw and say.",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"Draw and say reinforces understanding through output. Students draw the correct food item on the empty plate matching the thought bubble and describe the final meal."</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drawings on the plates (pasta on the boy's plate, etc.) and clear pronunciation of the food names."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p30 - Sing the song",</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"Sing the song consolidates the dialogue structure and social manners. Students practice the full exchange of offering (\"Would you like?\"), politely declining (\"No, thank you\"), and stating a preference (\"I'd like...\") with the magic word \"please\"."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clear pronunciation of the rejection \"No, thank you\" and the use of \"please\" at the end of the request, staying in time with the rhythm."</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p30 - 5. Make new verses for the song.",</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"Make new verses encourages creative language use. Students substitute different food words into the song structure to practise flexibility with the vocabulary."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students successfully swapping certain food items for other known words while keeping the rhythm."</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"Return to scene &amp; goodbye",</w:t>
        <w:br w:type="textWrapping"/>
        <w:t xml:space="preserve">      "timing": "8",</w:t>
        <w:br w:type="textWrapping"/>
        <w:t xml:space="preserve">      "resourceId": null,</w:t>
        <w:br w:type="textWrapping"/>
        <w:t xml:space="preserve">      "data": []</w:t>
        <w:br w:type="textWrapping"/>
        <w:t xml:space="preserve">    }</w:t>
        <w:br w:type="textWrapping"/>
        <w:t xml:space="preserve">  ]</w:t>
        <w:br w:type="textWrapping"/>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