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"Meet your book - Activity 1 &amp; 2  - LINK",</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"Warm up  ⚡",</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p1-2 -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initial letter sounds. \u000bListen and point shows students can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having a party and we have to check everyone has arrived! Can you say each letter as they come in.. Let’s make sure we welcome them 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B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numbers one to ten, matching sounds to words and numerals."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numbers 1–10, clear pronunciation of initial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team! The numbers are coming in next. Can you find them all?  Say each number out loud to welcome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C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colour words as students match the words they hear to written words and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the matching paints, clear pronunciation,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"“Colours are arriving  next.. Here they come!”"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D. Ask and Answer",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the opportunity to use the target structure with personalised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“What’s your name?” and “My name is ___,” appropriate vocabulary, correct pronunciation, and natural turn-taking."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it’s time to say hello to our friends at the party.  Have fun getting to know each other!”"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p.101-102 - A Follow the maze",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the maze develops early decoding and reading skills. Students practise initial letter sounds while navigating a letter maze from A to Z, reinforcing clear pronunciation and letter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steady pacing, accurate identification of each letter, and confident progression through the A–Z maze."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letters have been playing a party game and they are stuck inside a maze . Can you rescue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p.101-102 - B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develops early decoding skills. Students practise initial letter sounds by pointing to letters while saying their sounds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accurate identification of individual sounds, confident pointing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p.101-102 - A Say the sounds",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sounds develops early decoding and pronunciation skills. Students practise saying individual letter sounds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accurate identification of individual sounds,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great party! But something got left behind. Can you join the numbers in order to find out what it 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p.101-102 - B Join the dots",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"Join the dots develops fine motor skills and sequencing. Students show understanding by connecting the numbered dots, reinforcing number order and hand–eye coordination."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dot-to-dot joining, steady hand control and correct sequencing."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