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 A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checks understanding of new vocabulary. Write tests students’ ability to write a word or phrase correctly using clues and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packing to go on a trip and I want to take all my favourite clothes. Will you  help me find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B. Listen and match",</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requires students to identify each statement, checking comprehension and matching the names to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comprehension of each statement and confidence selecting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 - this lunchbox and key don’t belong to me. I need to return them before I go away!”"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Find, colour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write tests students’ ability to identify the correct word and correctly write the words  using the visuals. Colour gives students the opportunity to personalise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do want to pack my jacket and everything else that is on my floor - it’s hard to see them in all this mess though. Will you help?"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B Read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requires students to identify the correct question or response. This tests comprehension of the target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Speaking Look at the picture below. \u000bAsk and answer.\u000bThen write the kids’ names. Ask and answer to find the lost things. \u000bThen draw them on their owners.",</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practice using the target language to ask and respond to simple questions to build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clear and accurate answers and turn taking, as well as accurate labeling of characters and drawing of objects."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going on a trip with some new friends. Will you help me learn their names, and what things they each have?”"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