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p.19 - A Fill in the blanks",</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"Fill in the blanks reviews prior learning and checks comprehension as students recall the jobs and job action keywords they have learnt."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recall, correct sentence structures and spelling."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"“Do you want to go to the future? I do! Look at the pictures. Can you tell me the jobs? Let's listen carefully to the children... what do they want to be?”"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p.19 - B. Listen and choose",</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choose practises listening skills and checks comprehension by asking students to select which job image matches the audio they hear."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confident and correct choices."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"“Do we all want to have different jobs? Help me listen to these friends and find out what they want to be.”"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p.73 -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p.73 - A Find and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"Find and write asks students to recall prior learning to match each description with a picture and job."</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matching, correct spelling and careful penmanship."</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"“Do you know that I can see the future? It's true! But I can't see everything. I can only see some shapes.. Can you look at the pictures and tell me what they are?'”"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p.73 - B Read and circle",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circle tests students on the grammar they have covered in the unit, including their understanding of interrogative pronouns, infinitive verbs and verbs in the third person present tense."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choices and note any errors and misconceptions, particularly if repeated."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p.20 - Presentation Think about your dream job. Then draw and fill in the chart. Present your dream job to the class.",</w:t>
        <w:br w:type="textWrapping"/>
        <w:t xml:space="preserve">      "timing": "40",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 presentation task gives students a chance to apply their learning to themselves, choosing their own dream job, what they will do and who they want to work for."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presentations, with clear pronunciation and correct sentence structures and word choices."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"“It’s your turn now! Think about your future... in 20 years, who do you want to be? A film star? An astronaut? What about a teacher? Share your dream with the class!”"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