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p.25 - A Listen, point and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focused listening, accurate pointing to the correct buffet foods, and clear, confident repetition of the new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"“Are you hungry? You are? Great! I have good news - we have an amazing buffet! I'm feeling hungry too, but there are too many choices. Do you know all the different foods? Let's find out the names of all this delicious food together.”"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p.25 - B. Listen and circle",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Circle continues checking sound–image connection. Students practise listening for specific information and clearly circling an image based on what they hear."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choices, clear circling, and neat work in students’ books."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"“Okay, I want to choose some food for my plate, but I'm getting confused listening to all the options. Can you listen carefully to the descriptions and circle the correct food for me? What food would you like on your plate?”"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p.81 -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p.81 - A Look and write the letters.",</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the letters consolidates vocabulary recognition from the lesson. Students must identify each food item on the buffet shelves and match it to the correct word in the key by writing the corresponding letter."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the correct letter (a-h) written in each of the eight boxes, showing accurate identification of the food items."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"“Before everyone arrives at the buffet, we need to get it organised. Can you help me label all the dishes? Look at the food on the shelves and write the correct letter for each one.”"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p.81 - B Look &amp;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at A and write... introduces the Past Simple of 'have' for talking about meals. Students use the key from the previous activity to decode the letters and write complete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accurately written sentences that correctly substitute the letters for the full food phrases and use the 'I had...' structure."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p.26 - C. Ask and Answer",</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provides controlled speaking practice for talking about past meals. Students use the picture prompts to ask and answer questions, reinforcing the target grammar and vocabulary in a dialogue format."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use of the question “What did you have for…?” and the “I had…” structure, with correct pronunciation of the food items."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"“It's always interesting to find out what people eat. What did I have for breakfast? I had fruit! Ask each other what they had for breakfast and lunch, using the pictures to help you.”"</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p.26 - D. What did you have yesterday? Ask and answer. Then complete the chart. 10m]",</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Then complete the chart provides personalised and communicative practice. Students interview a partner to exchange real information about their meals, then record the answers to complete the chart."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and natural conversation between pairs, and accurately completed charts that reflect the information their partner gave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"“Now let's find out what you really ate! I'm curious. Please interview your friend about their breakfast and lunch yesterday, and don't forget to write down the answers in the chart so we can see what everyone had. I wonder how many people had scrambled eggs?”"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p.26 - Chant",</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Chant consolidates the target question form (What did you have...?) and vocabulary through rhythm and repetition. It allows students to practise natural intonation and sentence stress in a fun, high-energy closer."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enthusiastic participation, clear pronunciation of the questions and food items, and a correct sense of rhythm and intonation from the whole class."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"“It was really interesting to share what everyone had to eat! To finish our lesson, let's perform a fun chant together to practise asking about all the different meals. And then it’s time for my lunch!”"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Chant): \nSs open their books. Instruct and ask ICQs. Then monitor, providing support and stretch where needed. Conduct activity feedback and error correction.\nHeads Together (Video Chant):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