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p.29 - A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consolidates the unit's language within a narrative context. Students read and listen to understand the plot, follow the dialogue, and comprehend the story's humorous conclusion, as well as learn new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following the text, showing understanding of the dialogue through their reactions, and laughing or smiling at the final picture and punchline."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want to go to a buffet? What do you want to eat? Let’s get some ideas! Nick and Rosa went to a buffet at the weekend, but I think Nick was much hungrier than Rosa! Let's read to find out what happened.”"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B. Choose or write the correct answers.",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comprehension of the story. The mixed-format questions require them to recall key details about what the characters ate and how the food tasted."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picture choice for question 1, the correct adjective choice for question 2, and the correctly written word (\"everything\") for question 3."</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funny story! But I can’t remember everything that happened. Who had the tuna? Did Nick have fruit salad? Let’s see if you can help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 Read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checks students' understanding of narrative structure and sequencing. Students must read the jumbled parts of the story and number them in the correct chronological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sequence of numbers (1-4) written in the boxes, demonstrating that students have understood the logical flow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we’ve got some parts of the story here but they are in the wrong order! Who did that? Let’s see how fast we can fix them!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B Read and circle T (True) or F (False).",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T or F assesses reading for specific detail. Students must read each statement carefully and decide if it is true or false based on the information given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circled answers (T or F) for all four statements, showing a clear comprehension of the story's key facts."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"“Thank you for fixing the story! Now, I've written down some facts about it, but I'm not sure if they are all correct. Could you be a fact-checker and circle True or False for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C Unscramble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and match consolidates the spelling and meaning of the new vocabulary from the reading. Students unscramble the letters, write the words, and then match them to the correct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correctly spelled words and accurately drawn lines connecting each word to its corresponding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"“Someone has really made a mess of all the words here. I can’t read them at all! What do they say? Maybe the pictures will help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p.30 - C Imagine you went to a buffet for lunch. Write and share.",</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and share provides a free-production task for the unit. Students use the prompts to write about their own imagined buffet experience, then share their ideas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logically completed written answers that use the target language, and listen for confident sharing and interaction between partners."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"“We've read about what Nick and Rosa had at the buffet. Now it's your turn! Imagine you went to a buffet yesterday. Please answer the questions to write about your own experience, and then share it with a friend.”"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D. Make Your Own Story Presentation",</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Presentation serves as a culminating, productive task for the unit. Students first use a template to write a personalized dialogue, then present their story to the class to demonstrate fluency and command of the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logically completed written dialogue that uses the target language correctly, and a clear, confident, and audible presentation delivered to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want to be the star of the story? I do! Let’s use this template to write about our own buffet experience. What did you eat? Was it delicious? How did it taste? I want to hear your amazing stories!”"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