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p.21 -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5 and 6 (adjectives and things),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going to our friend Daniel’s house for lunch today! Let’s hear about some of the things he has at home.”"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5 and 6 (adjectives, things, The ruler is long, Is it a new camera?))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can ask Daniel and his family questions to find out more about the things in their home!”"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"“Daniel wants to show us some of his favourite things!”"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target language and key structures and gives students an opportunity to practise spelling them. Writing the words in the appropriate spaces reinforces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and spelling, consistent letter formation, neat handwriting within the lines and finger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p.22 -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usage of ‘Is it a…?’ and short form answers, and the target language from Units 5 and 6, while practising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(with their eyes, or a finger)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It’s started to rain and Daniel’s mum can’t find her umbrella. Can you read and help her find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done! Where was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