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Review 1. Listen and follow along in your storybook",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"Listen and follow along in your storybook re-familiarises students with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listening and students following the story in their books with their fingers in synchronicity with the audio and with all students engaged and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Read together",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"Read together practises oral production of the language in the story through chorus reading aloud."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pronunciation and authentic intonation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1 - 3. Role play in groups",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"Role-play in groups provides an opportunity for freer, less-scaffolded production of the language in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authentic and confident production of the language that conveys an understanding of meaning, and all students participating actively."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1 - 4. Match the sentence halves",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"Match the sentence halves tests students’ comprehension of the story and their recognition of linguistic elements such as vocabulary, grammar and sentence construction."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matching, comprehension of the language, neat joining and all students being on-task."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1-2 - B Work in pairs. Complete the story map. Use the words in the box.",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"Complete the story map. Use the words in the box encourages a deeper reading of the story summary and tests comprehension of the vocabulary in order to apply it at sentence level."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and logical choices that convey understanding of the language, and neat handwriting."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1-2 - Sing along!",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"Sing along reinforces the meaning of the language and provides an extra chance for oral production."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singing, authentic pronunciation and intonation and all students actively participating."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