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Review 1. Listen and follow along in your storybook",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"Listen and follow along in your storybook re-familiarises students with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listening and students following the story in their books with their fingers in synchronicity with the audio, and all students engaged and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Read together",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together practises oral production of the language in the story through chorus reading aloud."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pronunciation, authentic intonation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Role-play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"Role-play in groups provides an opportunity for freer, less-scaffolded production of the language in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 with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1 - 4. Complete the sentences",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sentences tests students’ comprehension of the story and their grasp and use of vocabulary."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answers, neat handwriting and all students being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B Work in pairs. Complete the story map. Use the words in the box.",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story map. Use the words in the box encourages a deeper reading of the story summary and tests comprehension of the vocabulary in order to apply it at sentence level."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choices that convey understanding of the language and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Sing along!",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"Sing along reinforces the meaning of the language and provides an extra chance for oral production."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singing, authentic pronunciation and intonation and all students actively participating."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