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"Reader Page 1 - A Before Reading 1. Listen and follow along in your storybook.",</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follow along in your storybook reviews the story by engaging students in listening and text tracking, helping them recall key events and language of the story The Prince and the Beggar."</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focused listening, students following along in their books, and correct finger tracking."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Work in pairs. Read and choose the correct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checks students’ understanding of key story details by encouraging pair discussion and careful reading to confirm meaning."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partner discussion, shared decision-making,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What do you think Tom will do?",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task encourages students to make predictions using story knowledge and personal ideas, supporting comprehension and spoken expression."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relevant predictions, simple explanations, and confident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B. While Reading 1.a Listen to the two endings",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"While Reading engages students at a deeper level by giving them a purpose to read.\n\nListen to the two endings provides two different endings to the story, allowing students to understand how the story changes by listening carefully to the two different endings."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attentive listening and students recognizing differences between endings."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1 - 1.b Listen and echo.",</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echo models correct pronunciation and intonation, allowing students to practice accurate repetition of key language from the story."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echoing, accurate pronunciation, and active oral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1 - 2. Read together",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"Read together practises oral production and fluency through shared reading, supporting confidence and reinforcing correct rhythm and stress patterns."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pronunciation, appropriate intonation, and whole-group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1 - 3. Role-play in groups",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"Role-play in groups provides an opportunity for freer, less-scaffolded language use, encouraging confidence and expressive speaking through character interaction."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authentic and confident production of the language, turn-taking,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"Reader Page 2 - C. After Reading 1.  Read the sentences and choose the correct answers.",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"After Reading allows students to continue working with the language of the story as they review the two different endings of the story and show understanding by answering a series of questions.\n\nRead the sentences and choose the correct answers allows students to show understanding of each ending by selecting correct details from the 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choices and careful reading of sentences."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2 - 2. Work in pairs. Complete the worksheet.",</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"Work in pairs develops understanding of story sequence and cause-and-effect by requiring students to organize events correctly for each ending.\nLook for logical ordering of events and accurate matching to each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logical ordering of events and accurate matching to each ending."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2 - 3. Discuss both endings.",</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"Discuss both endings encourages students to express opinions and preferences using the sentence frame ‘I like Ending 1 because…’."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accurate use of the given sentence frame, clear reasons, and active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"Reader Page 2 - Sing along!",</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along reinforces comprehension and oral fluency through rhythmic repetition, making language memorable and engaging."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confident singing, clear pronunciation, and enthusiastic participation."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