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p.43 -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Units 7 and 8 (getting ill, getting better and healthy habits),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I don’t feel very well today. Are you feeling OK? You are? Great! But lots of my friends are sick too. Let’s listen and find out what’s wrong with them. I hope I can help them stay healthy.”"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p.43 -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7 and 8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poor friends. And look, here are some pictures of more of my friends. Some of them don’t look very happy. Can you help me to listen and find out why?”"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p.101 - A Read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checks students' understanding of the key language at a sentence level, strengthens recognition of target words and helps develop reading comprehension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images and  drawing lines to the correct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"“Uh oh, the sentences and the pictures are in the wrong order! Can you help me match the sentences to the correct pictures? You can? Great!”"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p.101 -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recognition of the target language and key structures and gives students an opportunity to practise them, by writing the appropriate question or answer on the lines, reinforcing language chunk recall."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word order and spelling, neat handwriting on the lines, and appropriate spacing between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p.44 -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7 and 8,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it’s a nurse. Maybe she can help me. Let’s listen and read and find out what advice she gives to people who are sick.”"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p.44 - D.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school really is lucky to have Ms Brown! But I forgot what she does and some of her advice. Is she a teacher? Should I skip breakfast and stay in bed? Let’s see who can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