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36"/>
          <w:szCs w:val="36"/>
        </w:rPr>
      </w:pPr>
      <w:bookmarkStart w:colFirst="0" w:colLast="0" w:name="_suq3g0mdmu6d" w:id="0"/>
      <w:bookmarkEnd w:id="0"/>
      <w:r w:rsidDel="00000000" w:rsidR="00000000" w:rsidRPr="00000000">
        <w:rPr>
          <w:b w:val="1"/>
          <w:sz w:val="36"/>
          <w:szCs w:val="36"/>
          <w:rtl w:val="0"/>
        </w:rPr>
        <w:t xml:space="preserve">Home Loan</w:t>
      </w:r>
      <w:r w:rsidDel="00000000" w:rsidR="00000000" w:rsidRPr="00000000">
        <w:rPr>
          <w:b w:val="1"/>
          <w:rtl w:val="0"/>
        </w:rPr>
        <w:t xml:space="preserve"> </w:t>
      </w:r>
      <w:r w:rsidDel="00000000" w:rsidR="00000000" w:rsidRPr="00000000">
        <w:rPr>
          <w:b w:val="1"/>
          <w:sz w:val="36"/>
          <w:szCs w:val="36"/>
          <w:rtl w:val="0"/>
        </w:rPr>
        <w:t xml:space="preserve">EDA REPORT</w:t>
      </w:r>
    </w:p>
    <w:p w:rsidR="00000000" w:rsidDel="00000000" w:rsidP="00000000" w:rsidRDefault="00000000" w:rsidRPr="00000000" w14:paraId="00000002">
      <w:pPr>
        <w:spacing w:after="240" w:before="240" w:lineRule="auto"/>
        <w:rPr/>
      </w:pPr>
      <w:r w:rsidDel="00000000" w:rsidR="00000000" w:rsidRPr="00000000">
        <w:rPr>
          <w:b w:val="1"/>
          <w:sz w:val="26"/>
          <w:szCs w:val="26"/>
          <w:rtl w:val="0"/>
        </w:rPr>
        <w:t xml:space="preserve">Executive summary</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This report summarises exploratory data analysis on the Home Loan dataset. Key takeaways (based on the notebook and standard EDA for this dataset).</w:t>
      </w:r>
      <w:r w:rsidDel="00000000" w:rsidR="00000000" w:rsidRPr="00000000">
        <w:rPr>
          <w:rtl w:val="0"/>
        </w:rPr>
      </w:r>
    </w:p>
    <w:p w:rsidR="00000000" w:rsidDel="00000000" w:rsidP="00000000" w:rsidRDefault="00000000" w:rsidRPr="00000000" w14:paraId="00000004">
      <w:pPr>
        <w:spacing w:after="240" w:before="240" w:lineRule="auto"/>
        <w:rPr>
          <w:b w:val="1"/>
          <w:sz w:val="24"/>
          <w:szCs w:val="24"/>
        </w:rPr>
      </w:pPr>
      <w:r w:rsidDel="00000000" w:rsidR="00000000" w:rsidRPr="00000000">
        <w:rPr>
          <w:b w:val="1"/>
          <w:sz w:val="24"/>
          <w:szCs w:val="24"/>
          <w:rtl w:val="0"/>
        </w:rPr>
        <w:t xml:space="preserve">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In this project, you will conduct an in-depth Exploratory Data Analysis (EDA) on a Home Loan dataset. The objective is to understand the underlying structure, trends, and relationships in the data through data cleaning, visualization, and statistical analysis. This initial investigation is essential for uncovering patterns that may influence loan approvals and risk assessment.</w:t>
      </w:r>
    </w:p>
    <w:p w:rsidR="00000000" w:rsidDel="00000000" w:rsidP="00000000" w:rsidRDefault="00000000" w:rsidRPr="00000000" w14:paraId="00000006">
      <w:pPr>
        <w:spacing w:after="240" w:before="240" w:lineRule="auto"/>
        <w:rPr/>
      </w:pPr>
      <w:r w:rsidDel="00000000" w:rsidR="00000000" w:rsidRPr="00000000">
        <w:rPr>
          <w:b w:val="1"/>
          <w:sz w:val="24"/>
          <w:szCs w:val="24"/>
          <w:rtl w:val="0"/>
        </w:rPr>
        <w:t xml:space="preserve">Project Introduction</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home loan industry plays a pivotal role in the financial services sector, enabling individuals and families to secure funding for property purchases. Financial institutions rely on historical loan data to assess creditworthiness and refine their lending practices. The Home Loan dataset contains key information on applicants, such as income, employment status, credit history, and property details, along with the corresponding loan outcomes. By performing a comprehensive EDA, you can reveal critical insights into factors that affect loan approvals, defaults, and overall financial risk, which is instrumental for data-driven decision making in the mortgage industry.</w:t>
      </w:r>
    </w:p>
    <w:p w:rsidR="00000000" w:rsidDel="00000000" w:rsidP="00000000" w:rsidRDefault="00000000" w:rsidRPr="00000000" w14:paraId="00000008">
      <w:pPr>
        <w:spacing w:after="240" w:before="240" w:lineRule="auto"/>
        <w:rPr>
          <w:b w:val="1"/>
          <w:sz w:val="24"/>
          <w:szCs w:val="24"/>
        </w:rPr>
      </w:pPr>
      <w:r w:rsidDel="00000000" w:rsidR="00000000" w:rsidRPr="00000000">
        <w:rPr>
          <w:b w:val="1"/>
          <w:sz w:val="24"/>
          <w:szCs w:val="24"/>
          <w:rtl w:val="0"/>
        </w:rPr>
        <w:t xml:space="preserve">Project Objective</w:t>
      </w:r>
    </w:p>
    <w:p w:rsidR="00000000" w:rsidDel="00000000" w:rsidP="00000000" w:rsidRDefault="00000000" w:rsidRPr="00000000" w14:paraId="00000009">
      <w:pPr>
        <w:spacing w:after="240" w:before="240" w:lineRule="auto"/>
        <w:rPr/>
      </w:pPr>
      <w:r w:rsidDel="00000000" w:rsidR="00000000" w:rsidRPr="00000000">
        <w:rPr>
          <w:rtl w:val="0"/>
        </w:rPr>
        <w:t xml:space="preserve">The primary goal of this project is to perform a thorough exploratory analysis of the Home Loan dataset. Specific objectives include:</w:t>
      </w:r>
    </w:p>
    <w:p w:rsidR="00000000" w:rsidDel="00000000" w:rsidP="00000000" w:rsidRDefault="00000000" w:rsidRPr="00000000" w14:paraId="0000000A">
      <w:pPr>
        <w:spacing w:after="240" w:before="240" w:lineRule="auto"/>
        <w:rPr/>
      </w:pPr>
      <w:r w:rsidDel="00000000" w:rsidR="00000000" w:rsidRPr="00000000">
        <w:rPr>
          <w:rtl w:val="0"/>
        </w:rPr>
        <w:t xml:space="preserve">- </w:t>
      </w:r>
      <w:r w:rsidDel="00000000" w:rsidR="00000000" w:rsidRPr="00000000">
        <w:rPr>
          <w:b w:val="1"/>
          <w:rtl w:val="0"/>
        </w:rPr>
        <w:t xml:space="preserve">Data Cleaning and Preparation</w:t>
      </w:r>
      <w:r w:rsidDel="00000000" w:rsidR="00000000" w:rsidRPr="00000000">
        <w:rPr>
          <w:rtl w:val="0"/>
        </w:rPr>
        <w:t xml:space="preserve">: Identify and handle missing values, inconsistencies, and outliers in the dataset.</w:t>
      </w:r>
    </w:p>
    <w:p w:rsidR="00000000" w:rsidDel="00000000" w:rsidP="00000000" w:rsidRDefault="00000000" w:rsidRPr="00000000" w14:paraId="0000000B">
      <w:pPr>
        <w:spacing w:after="240" w:before="240" w:lineRule="auto"/>
        <w:rPr/>
      </w:pPr>
      <w:r w:rsidDel="00000000" w:rsidR="00000000" w:rsidRPr="00000000">
        <w:rPr>
          <w:rtl w:val="0"/>
        </w:rPr>
        <w:t xml:space="preserve">- </w:t>
      </w:r>
      <w:r w:rsidDel="00000000" w:rsidR="00000000" w:rsidRPr="00000000">
        <w:rPr>
          <w:b w:val="1"/>
          <w:rtl w:val="0"/>
        </w:rPr>
        <w:t xml:space="preserve">Descriptive Analysis</w:t>
      </w:r>
      <w:r w:rsidDel="00000000" w:rsidR="00000000" w:rsidRPr="00000000">
        <w:rPr>
          <w:rtl w:val="0"/>
        </w:rPr>
        <w:t xml:space="preserve">: Understand the distribution of key features such as applicant income, loan amounts, and property characteristics.</w:t>
      </w:r>
    </w:p>
    <w:p w:rsidR="00000000" w:rsidDel="00000000" w:rsidP="00000000" w:rsidRDefault="00000000" w:rsidRPr="00000000" w14:paraId="0000000C">
      <w:pPr>
        <w:spacing w:after="240" w:before="240" w:lineRule="auto"/>
        <w:rPr/>
      </w:pPr>
      <w:r w:rsidDel="00000000" w:rsidR="00000000" w:rsidRPr="00000000">
        <w:rPr>
          <w:rtl w:val="0"/>
        </w:rPr>
        <w:t xml:space="preserve">- </w:t>
      </w:r>
      <w:r w:rsidDel="00000000" w:rsidR="00000000" w:rsidRPr="00000000">
        <w:rPr>
          <w:b w:val="1"/>
          <w:rtl w:val="0"/>
        </w:rPr>
        <w:t xml:space="preserve">Correlation Analysis</w:t>
      </w:r>
      <w:r w:rsidDel="00000000" w:rsidR="00000000" w:rsidRPr="00000000">
        <w:rPr>
          <w:rtl w:val="0"/>
        </w:rPr>
        <w:t xml:space="preserve">: Explore relationships between variables (e.g., the impact of credit history on loan approval) using correlation matrices and statistical measures.</w:t>
      </w:r>
    </w:p>
    <w:p w:rsidR="00000000" w:rsidDel="00000000" w:rsidP="00000000" w:rsidRDefault="00000000" w:rsidRPr="00000000" w14:paraId="0000000D">
      <w:pPr>
        <w:spacing w:after="240" w:before="240" w:lineRule="auto"/>
        <w:rPr/>
      </w:pPr>
      <w:r w:rsidDel="00000000" w:rsidR="00000000" w:rsidRPr="00000000">
        <w:rPr>
          <w:rtl w:val="0"/>
        </w:rPr>
        <w:t xml:space="preserve">- </w:t>
      </w:r>
      <w:r w:rsidDel="00000000" w:rsidR="00000000" w:rsidRPr="00000000">
        <w:rPr>
          <w:b w:val="1"/>
          <w:rtl w:val="0"/>
        </w:rPr>
        <w:t xml:space="preserve">Visualization</w:t>
      </w:r>
      <w:r w:rsidDel="00000000" w:rsidR="00000000" w:rsidRPr="00000000">
        <w:rPr>
          <w:rtl w:val="0"/>
        </w:rPr>
        <w:t xml:space="preserve">: Generate meaningful charts and plots (histograms, scatter plots, box plots, etc.) to visually represent data distributions and relationships.</w:t>
      </w:r>
    </w:p>
    <w:p w:rsidR="00000000" w:rsidDel="00000000" w:rsidP="00000000" w:rsidRDefault="00000000" w:rsidRPr="00000000" w14:paraId="0000000E">
      <w:pPr>
        <w:spacing w:after="240" w:before="240" w:lineRule="auto"/>
        <w:rPr/>
      </w:pPr>
      <w:r w:rsidDel="00000000" w:rsidR="00000000" w:rsidRPr="00000000">
        <w:rPr>
          <w:rtl w:val="0"/>
        </w:rPr>
        <w:t xml:space="preserve">- </w:t>
      </w:r>
      <w:r w:rsidDel="00000000" w:rsidR="00000000" w:rsidRPr="00000000">
        <w:rPr>
          <w:b w:val="1"/>
          <w:rtl w:val="0"/>
        </w:rPr>
        <w:t xml:space="preserve">Insight Generation</w:t>
      </w:r>
      <w:r w:rsidDel="00000000" w:rsidR="00000000" w:rsidRPr="00000000">
        <w:rPr>
          <w:rtl w:val="0"/>
        </w:rPr>
        <w:t xml:space="preserve">: Summarize and interpret findings to support subsequent predictive modeling and strategic decision-making in home loan processing.</w:t>
      </w:r>
    </w:p>
    <w:p w:rsidR="00000000" w:rsidDel="00000000" w:rsidP="00000000" w:rsidRDefault="00000000" w:rsidRPr="00000000" w14:paraId="0000000F">
      <w:pPr>
        <w:pStyle w:val="Heading1"/>
        <w:keepNext w:val="0"/>
        <w:keepLines w:val="0"/>
        <w:spacing w:before="480" w:lineRule="auto"/>
        <w:rPr/>
      </w:pPr>
      <w:bookmarkStart w:colFirst="0" w:colLast="0" w:name="_1wxwey8uikrs" w:id="1"/>
      <w:bookmarkEnd w:id="1"/>
      <w:r w:rsidDel="00000000" w:rsidR="00000000" w:rsidRPr="00000000">
        <w:rPr>
          <w:b w:val="1"/>
          <w:sz w:val="34"/>
          <w:szCs w:val="34"/>
          <w:rtl w:val="0"/>
        </w:rPr>
        <w:t xml:space="preserve">1. Univariate Findings</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5gr8mrjlxiho" w:id="2"/>
      <w:bookmarkEnd w:id="2"/>
      <w:r w:rsidDel="00000000" w:rsidR="00000000" w:rsidRPr="00000000">
        <w:rPr>
          <w:b w:val="1"/>
          <w:color w:val="000000"/>
          <w:sz w:val="26"/>
          <w:szCs w:val="26"/>
          <w:rtl w:val="0"/>
        </w:rPr>
        <w:t xml:space="preserve">Finding (Evidence)</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b w:val="1"/>
          <w:rtl w:val="0"/>
        </w:rPr>
        <w:t xml:space="preserve">Right-skewed distributions</w:t>
      </w:r>
      <w:r w:rsidDel="00000000" w:rsidR="00000000" w:rsidRPr="00000000">
        <w:rPr>
          <w:rtl w:val="0"/>
        </w:rPr>
        <w:t xml:space="preserve"> were observed in key numerical features such as </w:t>
      </w:r>
      <w:r w:rsidDel="00000000" w:rsidR="00000000" w:rsidRPr="00000000">
        <w:rPr>
          <w:rFonts w:ascii="Roboto Mono" w:cs="Roboto Mono" w:eastAsia="Roboto Mono" w:hAnsi="Roboto Mono"/>
          <w:color w:val="bf9000"/>
          <w:rtl w:val="0"/>
        </w:rPr>
        <w:t xml:space="preserve">ApplicantIncome</w:t>
      </w:r>
      <w:r w:rsidDel="00000000" w:rsidR="00000000" w:rsidRPr="00000000">
        <w:rPr>
          <w:rtl w:val="0"/>
        </w:rPr>
        <w:t xml:space="preserve"> and </w:t>
      </w:r>
      <w:r w:rsidDel="00000000" w:rsidR="00000000" w:rsidRPr="00000000">
        <w:rPr>
          <w:rFonts w:ascii="Roboto Mono" w:cs="Roboto Mono" w:eastAsia="Roboto Mono" w:hAnsi="Roboto Mono"/>
          <w:color w:val="bf9000"/>
          <w:rtl w:val="0"/>
        </w:rPr>
        <w:t xml:space="preserve">CoapplicantIncome</w:t>
      </w:r>
      <w:r w:rsidDel="00000000" w:rsidR="00000000" w:rsidRPr="00000000">
        <w:rPr>
          <w:color w:val="808080"/>
          <w:rtl w:val="0"/>
        </w:rPr>
        <w:t xml:space="preserve">.</w:t>
      </w:r>
      <w:r w:rsidDel="00000000" w:rsidR="00000000" w:rsidRPr="00000000">
        <w:rPr>
          <w:rtl w:val="0"/>
        </w:rPr>
        <w:br w:type="textWrapping"/>
      </w:r>
    </w:p>
    <w:p w:rsidR="00000000" w:rsidDel="00000000" w:rsidP="00000000" w:rsidRDefault="00000000" w:rsidRPr="00000000" w14:paraId="00000012">
      <w:pPr>
        <w:numPr>
          <w:ilvl w:val="0"/>
          <w:numId w:val="6"/>
        </w:numPr>
        <w:spacing w:after="0" w:afterAutospacing="0" w:before="0" w:beforeAutospacing="0" w:lineRule="auto"/>
        <w:ind w:left="1440" w:hanging="360"/>
        <w:rPr>
          <w:u w:val="none"/>
        </w:rPr>
      </w:pPr>
      <w:r w:rsidDel="00000000" w:rsidR="00000000" w:rsidRPr="00000000">
        <w:rPr>
          <w:rtl w:val="0"/>
        </w:rPr>
        <w:t xml:space="preserve">Histograms and descriptive statistics showed </w:t>
      </w:r>
      <w:r w:rsidDel="00000000" w:rsidR="00000000" w:rsidRPr="00000000">
        <w:rPr>
          <w:b w:val="1"/>
          <w:rtl w:val="0"/>
        </w:rPr>
        <w:t xml:space="preserve">long right tails</w:t>
      </w:r>
      <w:r w:rsidDel="00000000" w:rsidR="00000000" w:rsidRPr="00000000">
        <w:rPr>
          <w:rtl w:val="0"/>
        </w:rPr>
        <w:t xml:space="preserve">, with a few applicants earning extremely high incomes.</w:t>
        <w:br w:type="textWrapping"/>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b w:val="1"/>
          <w:rtl w:val="0"/>
        </w:rPr>
        <w:t xml:space="preserve">Outliers</w:t>
      </w:r>
      <w:r w:rsidDel="00000000" w:rsidR="00000000" w:rsidRPr="00000000">
        <w:rPr>
          <w:rtl w:val="0"/>
        </w:rPr>
        <w:t xml:space="preserve"> were detected in income and loan amount variables via the IQR method, though moderate in most cases.</w:t>
        <w:br w:type="textWrapping"/>
      </w:r>
    </w:p>
    <w:p w:rsidR="00000000" w:rsidDel="00000000" w:rsidP="00000000" w:rsidRDefault="00000000" w:rsidRPr="00000000" w14:paraId="00000014">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bf9000"/>
          <w:rtl w:val="0"/>
        </w:rPr>
        <w:t xml:space="preserve">LoanAmount</w:t>
      </w:r>
      <w:r w:rsidDel="00000000" w:rsidR="00000000" w:rsidRPr="00000000">
        <w:rPr>
          <w:rtl w:val="0"/>
        </w:rPr>
        <w:t xml:space="preserve"> had a near-normal distribution, while credit-related categorical variables showed distinct approval-rate patterns.</w:t>
        <w:br w:type="textWrapping"/>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w66yyx5crxui" w:id="3"/>
      <w:bookmarkEnd w:id="3"/>
      <w:r w:rsidDel="00000000" w:rsidR="00000000" w:rsidRPr="00000000">
        <w:rPr>
          <w:b w:val="1"/>
          <w:color w:val="000000"/>
          <w:sz w:val="26"/>
          <w:szCs w:val="26"/>
          <w:rtl w:val="0"/>
        </w:rPr>
        <w:t xml:space="preserve">Recommendations &amp; Rationale</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1. Log-transform skewed income variables</w:t>
      </w:r>
    </w:p>
    <w:p w:rsidR="00000000" w:rsidDel="00000000" w:rsidP="00000000" w:rsidRDefault="00000000" w:rsidRPr="00000000" w14:paraId="00000017">
      <w:pPr>
        <w:numPr>
          <w:ilvl w:val="0"/>
          <w:numId w:val="22"/>
        </w:numPr>
        <w:spacing w:after="240" w:before="240" w:lineRule="auto"/>
        <w:ind w:left="720" w:hanging="360"/>
      </w:pPr>
      <w:r w:rsidDel="00000000" w:rsidR="00000000" w:rsidRPr="00000000">
        <w:rPr>
          <w:b w:val="1"/>
          <w:rtl w:val="0"/>
        </w:rPr>
        <w:t xml:space="preserve">Rationale:</w:t>
      </w:r>
      <w:r w:rsidDel="00000000" w:rsidR="00000000" w:rsidRPr="00000000">
        <w:rPr>
          <w:rtl w:val="0"/>
        </w:rPr>
        <w:t xml:space="preserve"> Right-skewed variables (e.g., </w:t>
      </w:r>
      <w:r w:rsidDel="00000000" w:rsidR="00000000" w:rsidRPr="00000000">
        <w:rPr>
          <w:rFonts w:ascii="Roboto Mono" w:cs="Roboto Mono" w:eastAsia="Roboto Mono" w:hAnsi="Roboto Mono"/>
          <w:color w:val="bf9000"/>
          <w:rtl w:val="0"/>
        </w:rPr>
        <w:t xml:space="preserve">ApplicantIncome</w:t>
      </w:r>
      <w:r w:rsidDel="00000000" w:rsidR="00000000" w:rsidRPr="00000000">
        <w:rPr>
          <w:rtl w:val="0"/>
        </w:rPr>
        <w:t xml:space="preserve">, </w:t>
      </w:r>
      <w:r w:rsidDel="00000000" w:rsidR="00000000" w:rsidRPr="00000000">
        <w:rPr>
          <w:rFonts w:ascii="Roboto Mono" w:cs="Roboto Mono" w:eastAsia="Roboto Mono" w:hAnsi="Roboto Mono"/>
          <w:color w:val="bf9000"/>
          <w:rtl w:val="0"/>
        </w:rPr>
        <w:t xml:space="preserve">CoapplicantIncome</w:t>
      </w:r>
      <w:r w:rsidDel="00000000" w:rsidR="00000000" w:rsidRPr="00000000">
        <w:rPr>
          <w:rtl w:val="0"/>
        </w:rPr>
        <w:t xml:space="preserve">) can bias model coefficients and reduce stability in linear or distance-based models. A </w:t>
      </w:r>
      <w:r w:rsidDel="00000000" w:rsidR="00000000" w:rsidRPr="00000000">
        <w:rPr>
          <w:rFonts w:ascii="Roboto Mono" w:cs="Roboto Mono" w:eastAsia="Roboto Mono" w:hAnsi="Roboto Mono"/>
          <w:color w:val="bf9000"/>
          <w:rtl w:val="0"/>
        </w:rPr>
        <w:t xml:space="preserve">log(1+x)</w:t>
      </w:r>
      <w:r w:rsidDel="00000000" w:rsidR="00000000" w:rsidRPr="00000000">
        <w:rPr>
          <w:rtl w:val="0"/>
        </w:rPr>
        <w:t xml:space="preserve"> transform normalizes these distributions and minimizes the influence of high-income outliers.</w:t>
        <w:br w:type="textWrapping"/>
      </w:r>
    </w:p>
    <w:p w:rsidR="00000000" w:rsidDel="00000000" w:rsidP="00000000" w:rsidRDefault="00000000" w:rsidRPr="00000000" w14:paraId="00000018">
      <w:pPr>
        <w:ind w:firstLine="720"/>
        <w:rPr>
          <w:rFonts w:ascii="Roboto Mono" w:cs="Roboto Mono" w:eastAsia="Roboto Mono" w:hAnsi="Roboto Mono"/>
          <w:color w:val="bf9000"/>
        </w:rPr>
      </w:pPr>
      <w:r w:rsidDel="00000000" w:rsidR="00000000" w:rsidRPr="00000000">
        <w:rPr>
          <w:b w:val="1"/>
          <w:rtl w:val="0"/>
        </w:rPr>
        <w:t xml:space="preserve">Action:</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bf9000"/>
          <w:rtl w:val="0"/>
        </w:rPr>
        <w:t xml:space="preserve">df['ApplicantIncome_log'] = np.log1p(df['ApplicantIncome'])</w:t>
      </w:r>
    </w:p>
    <w:p w:rsidR="00000000" w:rsidDel="00000000" w:rsidP="00000000" w:rsidRDefault="00000000" w:rsidRPr="00000000" w14:paraId="00000019">
      <w:pPr>
        <w:rPr/>
      </w:pPr>
      <w:r w:rsidDel="00000000" w:rsidR="00000000" w:rsidRPr="00000000">
        <w:rPr>
          <w:rFonts w:ascii="Roboto Mono" w:cs="Roboto Mono" w:eastAsia="Roboto Mono" w:hAnsi="Roboto Mono"/>
          <w:color w:val="bf9000"/>
          <w:rtl w:val="0"/>
        </w:rPr>
        <w:t xml:space="preserve"> df['CoapplicantIncome_log'] = np.log1p(df['CoapplicantIncome'])</w:t>
      </w:r>
      <w:r w:rsidDel="00000000" w:rsidR="00000000" w:rsidRPr="00000000">
        <w:rPr>
          <w:rtl w:val="0"/>
        </w:rPr>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2. Handle outliers via Winsorization or IQR capping</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b w:val="1"/>
          <w:rtl w:val="0"/>
        </w:rPr>
        <w:t xml:space="preserve">Rationale:</w:t>
      </w:r>
      <w:r w:rsidDel="00000000" w:rsidR="00000000" w:rsidRPr="00000000">
        <w:rPr>
          <w:rtl w:val="0"/>
        </w:rPr>
        <w:t xml:space="preserve"> Outliers in income variables and loan amounts may distort predictions. Since Winsorization was applied in preprocessing, this step should be reviewed for effectiveness or adjusted if new data is included.</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Cap extreme values beyond 1.5 × IQR or Winsorize the top/bottom 1–2%.</w:t>
        <w:br w:type="textWrapping"/>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3. Feature scaling</w:t>
      </w:r>
    </w:p>
    <w:p w:rsidR="00000000" w:rsidDel="00000000" w:rsidP="00000000" w:rsidRDefault="00000000" w:rsidRPr="00000000" w14:paraId="0000001E">
      <w:pPr>
        <w:numPr>
          <w:ilvl w:val="0"/>
          <w:numId w:val="18"/>
        </w:numPr>
        <w:spacing w:after="0" w:afterAutospacing="0" w:before="240" w:lineRule="auto"/>
        <w:ind w:left="720" w:hanging="360"/>
      </w:pPr>
      <w:r w:rsidDel="00000000" w:rsidR="00000000" w:rsidRPr="00000000">
        <w:rPr>
          <w:b w:val="1"/>
          <w:rtl w:val="0"/>
        </w:rPr>
        <w:t xml:space="preserve">Rationale:</w:t>
      </w:r>
      <w:r w:rsidDel="00000000" w:rsidR="00000000" w:rsidRPr="00000000">
        <w:rPr>
          <w:rtl w:val="0"/>
        </w:rPr>
        <w:t xml:space="preserve"> Variables such as income (thousands), loan amount (hundreds), and credit history (binary) differ greatly in scale. Normalizing continuous features improves model performance and interpretability.</w:t>
        <w:br w:type="textWrapping"/>
      </w:r>
    </w:p>
    <w:p w:rsidR="00000000" w:rsidDel="00000000" w:rsidP="00000000" w:rsidRDefault="00000000" w:rsidRPr="00000000" w14:paraId="0000001F">
      <w:pPr>
        <w:numPr>
          <w:ilvl w:val="0"/>
          <w:numId w:val="18"/>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Use </w:t>
      </w:r>
      <w:r w:rsidDel="00000000" w:rsidR="00000000" w:rsidRPr="00000000">
        <w:rPr>
          <w:rFonts w:ascii="Roboto Mono" w:cs="Roboto Mono" w:eastAsia="Roboto Mono" w:hAnsi="Roboto Mono"/>
          <w:color w:val="bf9000"/>
          <w:rtl w:val="0"/>
        </w:rPr>
        <w:t xml:space="preserve">StandardScaler</w:t>
      </w:r>
      <w:r w:rsidDel="00000000" w:rsidR="00000000" w:rsidRPr="00000000">
        <w:rPr>
          <w:color w:val="bf9000"/>
          <w:rtl w:val="0"/>
        </w:rPr>
        <w:t xml:space="preserve"> </w:t>
      </w:r>
      <w:r w:rsidDel="00000000" w:rsidR="00000000" w:rsidRPr="00000000">
        <w:rPr>
          <w:rtl w:val="0"/>
        </w:rPr>
        <w:t xml:space="preserve">or </w:t>
      </w:r>
      <w:r w:rsidDel="00000000" w:rsidR="00000000" w:rsidRPr="00000000">
        <w:rPr>
          <w:rFonts w:ascii="Roboto Mono" w:cs="Roboto Mono" w:eastAsia="Roboto Mono" w:hAnsi="Roboto Mono"/>
          <w:color w:val="bf9000"/>
          <w:rtl w:val="0"/>
        </w:rPr>
        <w:t xml:space="preserve">RobustScaler</w:t>
      </w:r>
      <w:r w:rsidDel="00000000" w:rsidR="00000000" w:rsidRPr="00000000">
        <w:rPr>
          <w:rtl w:val="0"/>
        </w:rPr>
        <w:t xml:space="preserve"> (if outliers persist). Tree models do not require scaling but benefit when engineered ratios are included.</w:t>
        <w:br w:type="textWrapping"/>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l75u29fu8vz9" w:id="4"/>
      <w:bookmarkEnd w:id="4"/>
      <w:r w:rsidDel="00000000" w:rsidR="00000000" w:rsidRPr="00000000">
        <w:rPr>
          <w:b w:val="1"/>
          <w:sz w:val="34"/>
          <w:szCs w:val="34"/>
          <w:rtl w:val="0"/>
        </w:rPr>
        <w:t xml:space="preserve">2. Bivariate Findings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7pgk3brfnifd" w:id="5"/>
      <w:bookmarkEnd w:id="5"/>
      <w:r w:rsidDel="00000000" w:rsidR="00000000" w:rsidRPr="00000000">
        <w:rPr>
          <w:b w:val="1"/>
          <w:color w:val="000000"/>
          <w:sz w:val="26"/>
          <w:szCs w:val="26"/>
          <w:rtl w:val="0"/>
        </w:rPr>
        <w:t xml:space="preserve">Key EDA Evidence</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rtl w:val="0"/>
        </w:rPr>
        <w:t xml:space="preserve">Credit History</w:t>
      </w:r>
      <w:r w:rsidDel="00000000" w:rsidR="00000000" w:rsidRPr="00000000">
        <w:rPr>
          <w:rtl w:val="0"/>
        </w:rPr>
        <w:t xml:space="preserve"> was the </w:t>
      </w:r>
      <w:r w:rsidDel="00000000" w:rsidR="00000000" w:rsidRPr="00000000">
        <w:rPr>
          <w:b w:val="1"/>
          <w:rtl w:val="0"/>
        </w:rPr>
        <w:t xml:space="preserve">strongest predictor</w:t>
      </w:r>
      <w:r w:rsidDel="00000000" w:rsidR="00000000" w:rsidRPr="00000000">
        <w:rPr>
          <w:rtl w:val="0"/>
        </w:rPr>
        <w:t xml:space="preserve"> of loan approval: ~80% approval for good credit, ~15% for poor credit.</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rtl w:val="0"/>
        </w:rPr>
        <w:t xml:space="preserve">Property Area</w:t>
      </w:r>
      <w:r w:rsidDel="00000000" w:rsidR="00000000" w:rsidRPr="00000000">
        <w:rPr>
          <w:rtl w:val="0"/>
        </w:rPr>
        <w:t xml:space="preserve">: Semi-urban areas had the highest approval rates; rural the lowest.</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rtl w:val="0"/>
        </w:rPr>
        <w:t xml:space="preserve">Education</w:t>
      </w:r>
      <w:r w:rsidDel="00000000" w:rsidR="00000000" w:rsidRPr="00000000">
        <w:rPr>
          <w:rtl w:val="0"/>
        </w:rPr>
        <w:t xml:space="preserve">: Graduates had higher approval rates and higher income distributions.</w:t>
        <w:br w:type="textWrapping"/>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b w:val="1"/>
          <w:rtl w:val="0"/>
        </w:rPr>
        <w:t xml:space="preserve">Employment Type</w:t>
      </w:r>
      <w:r w:rsidDel="00000000" w:rsidR="00000000" w:rsidRPr="00000000">
        <w:rPr>
          <w:rtl w:val="0"/>
        </w:rPr>
        <w:t xml:space="preserve">: Self-employed applicants had lower approvals, possibly due to income instability.</w:t>
        <w:br w:type="textWrapping"/>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47aauqooy6cm" w:id="6"/>
      <w:bookmarkEnd w:id="6"/>
      <w:r w:rsidDel="00000000" w:rsidR="00000000" w:rsidRPr="00000000">
        <w:rPr>
          <w:b w:val="1"/>
          <w:color w:val="000000"/>
          <w:sz w:val="26"/>
          <w:szCs w:val="26"/>
          <w:rtl w:val="0"/>
        </w:rPr>
        <w:t xml:space="preserve">Recommendations &amp; Rationale</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1. Credit history</w:t>
      </w:r>
    </w:p>
    <w:p w:rsidR="00000000" w:rsidDel="00000000" w:rsidP="00000000" w:rsidRDefault="00000000" w:rsidRPr="00000000" w14:paraId="00000028">
      <w:pPr>
        <w:numPr>
          <w:ilvl w:val="0"/>
          <w:numId w:val="14"/>
        </w:numPr>
        <w:spacing w:after="0" w:afterAutospacing="0" w:before="240" w:lineRule="auto"/>
        <w:ind w:left="720" w:hanging="360"/>
      </w:pPr>
      <w:r w:rsidDel="00000000" w:rsidR="00000000" w:rsidRPr="00000000">
        <w:rPr>
          <w:b w:val="1"/>
          <w:rtl w:val="0"/>
        </w:rPr>
        <w:t xml:space="preserve">Rationale:</w:t>
      </w:r>
      <w:r w:rsidDel="00000000" w:rsidR="00000000" w:rsidRPr="00000000">
        <w:rPr>
          <w:rtl w:val="0"/>
        </w:rPr>
        <w:t xml:space="preserve"> Since credit history dominates approval outcomes, deeper segmentation can uncover exceptions (e.g., applicants with strong credit but rejected). This can refine credit risk modeling and policy thresholds.</w:t>
        <w:br w:type="textWrapping"/>
      </w:r>
    </w:p>
    <w:p w:rsidR="00000000" w:rsidDel="00000000" w:rsidP="00000000" w:rsidRDefault="00000000" w:rsidRPr="00000000" w14:paraId="00000029">
      <w:pPr>
        <w:numPr>
          <w:ilvl w:val="0"/>
          <w:numId w:val="14"/>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Examine finer credit score bands and add historical repayment metrics if available.</w:t>
        <w:br w:type="textWrapping"/>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2. Analyze income-to-loan relationships</w:t>
      </w:r>
    </w:p>
    <w:p w:rsidR="00000000" w:rsidDel="00000000" w:rsidP="00000000" w:rsidRDefault="00000000" w:rsidRPr="00000000" w14:paraId="0000002B">
      <w:pPr>
        <w:numPr>
          <w:ilvl w:val="0"/>
          <w:numId w:val="16"/>
        </w:numPr>
        <w:spacing w:after="240" w:before="240" w:lineRule="auto"/>
        <w:ind w:left="720" w:hanging="360"/>
      </w:pPr>
      <w:r w:rsidDel="00000000" w:rsidR="00000000" w:rsidRPr="00000000">
        <w:rPr>
          <w:b w:val="1"/>
          <w:rtl w:val="0"/>
        </w:rPr>
        <w:t xml:space="preserve">Rationale:</w:t>
      </w:r>
      <w:r w:rsidDel="00000000" w:rsidR="00000000" w:rsidRPr="00000000">
        <w:rPr>
          <w:rtl w:val="0"/>
        </w:rPr>
        <w:t xml:space="preserve"> Income-to-loan ratios directly affect affordability and risk. EDA showed skewed income distributions and stable loan amounts; examining this ratio helps set fair lending thresholds.</w:t>
        <w:br w:type="textWrapping"/>
      </w:r>
    </w:p>
    <w:p w:rsidR="00000000" w:rsidDel="00000000" w:rsidP="00000000" w:rsidRDefault="00000000" w:rsidRPr="00000000" w14:paraId="0000002C">
      <w:pPr>
        <w:ind w:firstLine="720"/>
        <w:rPr/>
      </w:pPr>
      <w:r w:rsidDel="00000000" w:rsidR="00000000" w:rsidRPr="00000000">
        <w:rPr>
          <w:b w:val="1"/>
          <w:rtl w:val="0"/>
        </w:rPr>
        <w:t xml:space="preserve">Action:</w:t>
        <w:br w:type="textWrapping"/>
        <w:br w:type="textWrapping"/>
      </w:r>
      <w:r w:rsidDel="00000000" w:rsidR="00000000" w:rsidRPr="00000000">
        <w:rPr>
          <w:color w:val="bf9000"/>
          <w:rtl w:val="0"/>
        </w:rPr>
        <w:t xml:space="preserve"> </w:t>
      </w:r>
      <w:r w:rsidDel="00000000" w:rsidR="00000000" w:rsidRPr="00000000">
        <w:rPr>
          <w:rFonts w:ascii="Roboto Mono" w:cs="Roboto Mono" w:eastAsia="Roboto Mono" w:hAnsi="Roboto Mono"/>
          <w:color w:val="bf9000"/>
          <w:rtl w:val="0"/>
        </w:rPr>
        <w:t xml:space="preserve">df['Income_Loan_Ratio'] = (df['ApplicantIncome'] + df['CoapplicantIncome']) / df['LoanAmount']</w:t>
      </w:r>
      <w:r w:rsidDel="00000000" w:rsidR="00000000" w:rsidRPr="00000000">
        <w:rPr>
          <w:rtl w:val="0"/>
        </w:rPr>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3. Investigate geographic disparities</w:t>
      </w:r>
    </w:p>
    <w:p w:rsidR="00000000" w:rsidDel="00000000" w:rsidP="00000000" w:rsidRDefault="00000000" w:rsidRPr="00000000" w14:paraId="0000002E">
      <w:pPr>
        <w:numPr>
          <w:ilvl w:val="0"/>
          <w:numId w:val="20"/>
        </w:numPr>
        <w:spacing w:after="0" w:afterAutospacing="0" w:before="240" w:lineRule="auto"/>
        <w:ind w:left="720" w:hanging="360"/>
      </w:pPr>
      <w:r w:rsidDel="00000000" w:rsidR="00000000" w:rsidRPr="00000000">
        <w:rPr>
          <w:b w:val="1"/>
          <w:rtl w:val="0"/>
        </w:rPr>
        <w:t xml:space="preserve">Rationale:</w:t>
      </w:r>
      <w:r w:rsidDel="00000000" w:rsidR="00000000" w:rsidRPr="00000000">
        <w:rPr>
          <w:rtl w:val="0"/>
        </w:rPr>
        <w:t xml:space="preserve"> Semi-urban applicants have higher approval odds, indicating socio-economic or policy differences. Quantifying these effects ensures equitable lending practices.</w:t>
        <w:br w:type="textWrapping"/>
      </w:r>
    </w:p>
    <w:p w:rsidR="00000000" w:rsidDel="00000000" w:rsidP="00000000" w:rsidRDefault="00000000" w:rsidRPr="00000000" w14:paraId="0000002F">
      <w:pPr>
        <w:numPr>
          <w:ilvl w:val="0"/>
          <w:numId w:val="20"/>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Include </w:t>
      </w:r>
      <w:r w:rsidDel="00000000" w:rsidR="00000000" w:rsidRPr="00000000">
        <w:rPr>
          <w:rFonts w:ascii="Roboto Mono" w:cs="Roboto Mono" w:eastAsia="Roboto Mono" w:hAnsi="Roboto Mono"/>
          <w:color w:val="bf9000"/>
          <w:rtl w:val="0"/>
        </w:rPr>
        <w:t xml:space="preserve">Property_Area</w:t>
      </w:r>
      <w:r w:rsidDel="00000000" w:rsidR="00000000" w:rsidRPr="00000000">
        <w:rPr>
          <w:rtl w:val="0"/>
        </w:rPr>
        <w:t xml:space="preserve"> as a categorical feature in the model and explore area-level economic indicators if available.</w:t>
        <w:br w:type="textWrapping"/>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4. Evaluate multicollinearity among income variables</w:t>
      </w:r>
    </w:p>
    <w:p w:rsidR="00000000" w:rsidDel="00000000" w:rsidP="00000000" w:rsidRDefault="00000000" w:rsidRPr="00000000" w14:paraId="00000031">
      <w:pPr>
        <w:numPr>
          <w:ilvl w:val="0"/>
          <w:numId w:val="9"/>
        </w:numPr>
        <w:spacing w:after="240" w:before="240" w:lineRule="auto"/>
        <w:ind w:left="720" w:hanging="360"/>
      </w:pPr>
      <w:r w:rsidDel="00000000" w:rsidR="00000000" w:rsidRPr="00000000">
        <w:rPr>
          <w:b w:val="1"/>
          <w:rtl w:val="0"/>
        </w:rPr>
        <w:t xml:space="preserve">Rationale:</w:t>
      </w:r>
      <w:r w:rsidDel="00000000" w:rsidR="00000000" w:rsidRPr="00000000">
        <w:rPr>
          <w:rtl w:val="0"/>
        </w:rPr>
        <w:t xml:space="preserve"> Applicant and </w:t>
      </w:r>
      <w:r w:rsidDel="00000000" w:rsidR="00000000" w:rsidRPr="00000000">
        <w:rPr>
          <w:rtl w:val="0"/>
        </w:rPr>
        <w:t xml:space="preserve">coapplicant</w:t>
      </w:r>
      <w:r w:rsidDel="00000000" w:rsidR="00000000" w:rsidRPr="00000000">
        <w:rPr>
          <w:rtl w:val="0"/>
        </w:rPr>
        <w:t xml:space="preserve"> income are correlated; high multicollinearity can distort linear models. Checking VIF or correlation will confirm if one should be replaced with a combined variable.</w:t>
        <w:br w:type="textWrapping"/>
      </w:r>
    </w:p>
    <w:p w:rsidR="00000000" w:rsidDel="00000000" w:rsidP="00000000" w:rsidRDefault="00000000" w:rsidRPr="00000000" w14:paraId="00000032">
      <w:pPr>
        <w:ind w:firstLine="720"/>
        <w:rPr>
          <w:color w:val="bf9000"/>
        </w:rPr>
      </w:pPr>
      <w:r w:rsidDel="00000000" w:rsidR="00000000" w:rsidRPr="00000000">
        <w:rPr>
          <w:b w:val="1"/>
          <w:rtl w:val="0"/>
        </w:rPr>
        <w:t xml:space="preserve">Action:</w:t>
        <w:br w:type="textWrapping"/>
        <w:br w:type="textWrapping"/>
      </w:r>
      <w:r w:rsidDel="00000000" w:rsidR="00000000" w:rsidRPr="00000000">
        <w:rPr>
          <w:color w:val="bf9000"/>
          <w:rtl w:val="0"/>
        </w:rPr>
        <w:t xml:space="preserve"> </w:t>
      </w:r>
      <w:r w:rsidDel="00000000" w:rsidR="00000000" w:rsidRPr="00000000">
        <w:rPr>
          <w:rFonts w:ascii="Roboto Mono" w:cs="Roboto Mono" w:eastAsia="Roboto Mono" w:hAnsi="Roboto Mono"/>
          <w:color w:val="bf9000"/>
          <w:rtl w:val="0"/>
        </w:rPr>
        <w:t xml:space="preserve">df['Total_Income'] = df['ApplicantIncome'] + df['CoapplicantIncome']</w: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nhn3202yrncz" w:id="7"/>
      <w:bookmarkEnd w:id="7"/>
      <w:r w:rsidDel="00000000" w:rsidR="00000000" w:rsidRPr="00000000">
        <w:rPr>
          <w:b w:val="1"/>
          <w:sz w:val="34"/>
          <w:szCs w:val="34"/>
          <w:rtl w:val="0"/>
        </w:rPr>
        <w:t xml:space="preserve">3. Multivariate &amp; Interaction Findings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ptoju4idm01g" w:id="8"/>
      <w:bookmarkEnd w:id="8"/>
      <w:r w:rsidDel="00000000" w:rsidR="00000000" w:rsidRPr="00000000">
        <w:rPr>
          <w:b w:val="1"/>
          <w:color w:val="000000"/>
          <w:sz w:val="26"/>
          <w:szCs w:val="26"/>
          <w:rtl w:val="0"/>
        </w:rPr>
        <w:t xml:space="preserve">Core EDA Evidence</w:t>
      </w:r>
    </w:p>
    <w:p w:rsidR="00000000" w:rsidDel="00000000" w:rsidP="00000000" w:rsidRDefault="00000000" w:rsidRPr="00000000" w14:paraId="00000035">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Combined patterns: high income + good credit → very high approval odds.</w:t>
        <w:br w:type="textWrapping"/>
      </w:r>
    </w:p>
    <w:p w:rsidR="00000000" w:rsidDel="00000000" w:rsidP="00000000" w:rsidRDefault="00000000" w:rsidRPr="00000000" w14:paraId="00000036">
      <w:pPr>
        <w:numPr>
          <w:ilvl w:val="0"/>
          <w:numId w:val="21"/>
        </w:numPr>
        <w:spacing w:after="0" w:afterAutospacing="0" w:before="0" w:beforeAutospacing="0" w:lineRule="auto"/>
        <w:ind w:left="720" w:hanging="360"/>
      </w:pPr>
      <w:r w:rsidDel="00000000" w:rsidR="00000000" w:rsidRPr="00000000">
        <w:rPr>
          <w:rtl w:val="0"/>
        </w:rPr>
        <w:t xml:space="preserve">Applicants with similar incomes but poor credit were much less likely to be approved.</w:t>
        <w:br w:type="textWrapping"/>
      </w:r>
    </w:p>
    <w:p w:rsidR="00000000" w:rsidDel="00000000" w:rsidP="00000000" w:rsidRDefault="00000000" w:rsidRPr="00000000" w14:paraId="00000037">
      <w:pPr>
        <w:numPr>
          <w:ilvl w:val="0"/>
          <w:numId w:val="21"/>
        </w:numPr>
        <w:spacing w:after="240" w:before="0" w:beforeAutospacing="0" w:lineRule="auto"/>
        <w:ind w:left="720" w:hanging="360"/>
      </w:pPr>
      <w:r w:rsidDel="00000000" w:rsidR="00000000" w:rsidRPr="00000000">
        <w:rPr>
          <w:rtl w:val="0"/>
        </w:rPr>
        <w:t xml:space="preserve">Geographical and education variables interact with credit history in influencing approval likelihood.</w:t>
        <w:br w:type="textWrapping"/>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wlg4l2q4v0p3" w:id="9"/>
      <w:bookmarkEnd w:id="9"/>
      <w:r w:rsidDel="00000000" w:rsidR="00000000" w:rsidRPr="00000000">
        <w:rPr>
          <w:b w:val="1"/>
          <w:color w:val="000000"/>
          <w:sz w:val="26"/>
          <w:szCs w:val="26"/>
          <w:rtl w:val="0"/>
        </w:rPr>
        <w:t xml:space="preserve">Feature Engineering Recommendations</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1. Total family income</w:t>
      </w:r>
    </w:p>
    <w:p w:rsidR="00000000" w:rsidDel="00000000" w:rsidP="00000000" w:rsidRDefault="00000000" w:rsidRPr="00000000" w14:paraId="0000003A">
      <w:pPr>
        <w:numPr>
          <w:ilvl w:val="0"/>
          <w:numId w:val="1"/>
        </w:numPr>
        <w:spacing w:after="240" w:before="240" w:lineRule="auto"/>
        <w:ind w:left="720" w:hanging="360"/>
      </w:pPr>
      <w:r w:rsidDel="00000000" w:rsidR="00000000" w:rsidRPr="00000000">
        <w:rPr>
          <w:b w:val="1"/>
          <w:rtl w:val="0"/>
        </w:rPr>
        <w:t xml:space="preserve">Rationale:</w:t>
      </w:r>
      <w:r w:rsidDel="00000000" w:rsidR="00000000" w:rsidRPr="00000000">
        <w:rPr>
          <w:rtl w:val="0"/>
        </w:rPr>
        <w:t xml:space="preserve"> Combines applicant and </w:t>
      </w:r>
      <w:r w:rsidDel="00000000" w:rsidR="00000000" w:rsidRPr="00000000">
        <w:rPr>
          <w:rtl w:val="0"/>
        </w:rPr>
        <w:t xml:space="preserve">coapplicant</w:t>
      </w:r>
      <w:r w:rsidDel="00000000" w:rsidR="00000000" w:rsidRPr="00000000">
        <w:rPr>
          <w:rtl w:val="0"/>
        </w:rPr>
        <w:t xml:space="preserve"> earnings to better reflect household repayment ability.</w:t>
        <w:br w:type="textWrapping"/>
      </w:r>
    </w:p>
    <w:p w:rsidR="00000000" w:rsidDel="00000000" w:rsidP="00000000" w:rsidRDefault="00000000" w:rsidRPr="00000000" w14:paraId="0000003B">
      <w:pPr>
        <w:ind w:firstLine="720"/>
        <w:rPr>
          <w:rFonts w:ascii="Roboto Mono" w:cs="Roboto Mono" w:eastAsia="Roboto Mono" w:hAnsi="Roboto Mono"/>
          <w:color w:val="bf9000"/>
        </w:rPr>
      </w:pPr>
      <w:r w:rsidDel="00000000" w:rsidR="00000000" w:rsidRPr="00000000">
        <w:rPr>
          <w:b w:val="1"/>
          <w:rtl w:val="0"/>
        </w:rPr>
        <w:t xml:space="preserve">Action:</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bf9000"/>
          <w:rtl w:val="0"/>
        </w:rPr>
        <w:t xml:space="preserve">df['Total_Income'] = df['ApplicantIncome'] + df['CoapplicantIncome']</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2. Income-to-loan ratio</w:t>
      </w:r>
    </w:p>
    <w:p w:rsidR="00000000" w:rsidDel="00000000" w:rsidP="00000000" w:rsidRDefault="00000000" w:rsidRPr="00000000" w14:paraId="0000003D">
      <w:pPr>
        <w:numPr>
          <w:ilvl w:val="0"/>
          <w:numId w:val="10"/>
        </w:numPr>
        <w:spacing w:after="240" w:before="240" w:lineRule="auto"/>
        <w:ind w:left="720" w:hanging="360"/>
      </w:pPr>
      <w:r w:rsidDel="00000000" w:rsidR="00000000" w:rsidRPr="00000000">
        <w:rPr>
          <w:b w:val="1"/>
          <w:rtl w:val="0"/>
        </w:rPr>
        <w:t xml:space="preserve">Rationale:</w:t>
      </w:r>
      <w:r w:rsidDel="00000000" w:rsidR="00000000" w:rsidRPr="00000000">
        <w:rPr>
          <w:rtl w:val="0"/>
        </w:rPr>
        <w:t xml:space="preserve"> Captures affordability relative to loan request. EDA suggests income and loan amount jointly determine approval likelihood.</w:t>
        <w:br w:type="textWrapping"/>
      </w:r>
    </w:p>
    <w:p w:rsidR="00000000" w:rsidDel="00000000" w:rsidP="00000000" w:rsidRDefault="00000000" w:rsidRPr="00000000" w14:paraId="0000003E">
      <w:pPr>
        <w:ind w:firstLine="720"/>
        <w:rPr/>
      </w:pPr>
      <w:r w:rsidDel="00000000" w:rsidR="00000000" w:rsidRPr="00000000">
        <w:rPr>
          <w:b w:val="1"/>
          <w:rtl w:val="0"/>
        </w:rPr>
        <w:t xml:space="preserve">Action:</w:t>
        <w:br w:type="textWrapping"/>
        <w:br w:type="textWrapping"/>
      </w:r>
      <w:r w:rsidDel="00000000" w:rsidR="00000000" w:rsidRPr="00000000">
        <w:rPr>
          <w:color w:val="bf9000"/>
          <w:rtl w:val="0"/>
        </w:rPr>
        <w:t xml:space="preserve"> </w:t>
      </w:r>
      <w:r w:rsidDel="00000000" w:rsidR="00000000" w:rsidRPr="00000000">
        <w:rPr>
          <w:rFonts w:ascii="Roboto Mono" w:cs="Roboto Mono" w:eastAsia="Roboto Mono" w:hAnsi="Roboto Mono"/>
          <w:color w:val="bf9000"/>
          <w:rtl w:val="0"/>
        </w:rPr>
        <w:t xml:space="preserve">df['Income_Loan_Ratio'] = df['Total_Income'] / (df['LoanAmount'] + 1e-6)</w:t>
      </w:r>
      <w:r w:rsidDel="00000000" w:rsidR="00000000" w:rsidRPr="00000000">
        <w:rPr>
          <w:rtl w:val="0"/>
        </w:rPr>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3. Credit–Income interaction term</w:t>
      </w:r>
    </w:p>
    <w:p w:rsidR="00000000" w:rsidDel="00000000" w:rsidP="00000000" w:rsidRDefault="00000000" w:rsidRPr="00000000" w14:paraId="00000040">
      <w:pPr>
        <w:numPr>
          <w:ilvl w:val="0"/>
          <w:numId w:val="2"/>
        </w:numPr>
        <w:spacing w:after="240" w:before="240" w:lineRule="auto"/>
        <w:ind w:left="720" w:hanging="360"/>
      </w:pPr>
      <w:r w:rsidDel="00000000" w:rsidR="00000000" w:rsidRPr="00000000">
        <w:rPr>
          <w:b w:val="1"/>
          <w:rtl w:val="0"/>
        </w:rPr>
        <w:t xml:space="preserve">Rationale:</w:t>
      </w:r>
      <w:r w:rsidDel="00000000" w:rsidR="00000000" w:rsidRPr="00000000">
        <w:rPr>
          <w:rtl w:val="0"/>
        </w:rPr>
        <w:t xml:space="preserve"> Applicants with similar income levels but differing credit histories had sharply different approval outcomes. Modeling this interaction improves discrimination.</w:t>
        <w:br w:type="textWrapping"/>
      </w:r>
    </w:p>
    <w:p w:rsidR="00000000" w:rsidDel="00000000" w:rsidP="00000000" w:rsidRDefault="00000000" w:rsidRPr="00000000" w14:paraId="00000041">
      <w:pPr>
        <w:ind w:firstLine="720"/>
        <w:rPr/>
      </w:pPr>
      <w:r w:rsidDel="00000000" w:rsidR="00000000" w:rsidRPr="00000000">
        <w:rPr>
          <w:b w:val="1"/>
          <w:rtl w:val="0"/>
        </w:rPr>
        <w:t xml:space="preserve">Action:</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bf9000"/>
          <w:rtl w:val="0"/>
        </w:rPr>
        <w:t xml:space="preserve">df['Credit_Income_Interaction'] = df['Credit_History'] * df['Total_Income']</w:t>
      </w:r>
      <w:r w:rsidDel="00000000" w:rsidR="00000000" w:rsidRPr="00000000">
        <w:rPr>
          <w:rtl w:val="0"/>
        </w:rPr>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4. Property risk score</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b w:val="1"/>
          <w:rtl w:val="0"/>
        </w:rPr>
        <w:t xml:space="preserve">Rationale:</w:t>
      </w:r>
      <w:r w:rsidDel="00000000" w:rsidR="00000000" w:rsidRPr="00000000">
        <w:rPr>
          <w:rtl w:val="0"/>
        </w:rPr>
        <w:t xml:space="preserve"> Approval rates vary by area; encoding property area risk captures regional lending risk.</w:t>
        <w:br w:type="textWrapping"/>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Map categorical property areas to weighted scores (e.g., Semiurban=3, Urban=2, Rural=1).</w:t>
        <w:br w:type="textWrapping"/>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uyjxav3s2cks" w:id="10"/>
      <w:bookmarkEnd w:id="10"/>
      <w:r w:rsidDel="00000000" w:rsidR="00000000" w:rsidRPr="00000000">
        <w:rPr>
          <w:b w:val="1"/>
          <w:sz w:val="34"/>
          <w:szCs w:val="34"/>
          <w:rtl w:val="0"/>
        </w:rPr>
        <w:t xml:space="preserve">4. Model Development &amp; Evaluation</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g0cqfxdon64b" w:id="11"/>
      <w:bookmarkEnd w:id="11"/>
      <w:r w:rsidDel="00000000" w:rsidR="00000000" w:rsidRPr="00000000">
        <w:rPr>
          <w:b w:val="1"/>
          <w:color w:val="000000"/>
          <w:sz w:val="26"/>
          <w:szCs w:val="26"/>
          <w:rtl w:val="0"/>
        </w:rPr>
        <w:t xml:space="preserve">Evidence Behind the Recommendation</w:t>
      </w:r>
    </w:p>
    <w:p w:rsidR="00000000" w:rsidDel="00000000" w:rsidP="00000000" w:rsidRDefault="00000000" w:rsidRPr="00000000" w14:paraId="00000047">
      <w:pPr>
        <w:numPr>
          <w:ilvl w:val="0"/>
          <w:numId w:val="13"/>
        </w:numPr>
        <w:spacing w:after="0" w:afterAutospacing="0" w:before="240" w:lineRule="auto"/>
        <w:ind w:left="720" w:hanging="360"/>
      </w:pPr>
      <w:r w:rsidDel="00000000" w:rsidR="00000000" w:rsidRPr="00000000">
        <w:rPr>
          <w:b w:val="1"/>
          <w:rtl w:val="0"/>
        </w:rPr>
        <w:t xml:space="preserve">Target imbalance</w:t>
      </w:r>
      <w:r w:rsidDel="00000000" w:rsidR="00000000" w:rsidRPr="00000000">
        <w:rPr>
          <w:rtl w:val="0"/>
        </w:rPr>
        <w:t xml:space="preserve">: Loan approvals (~70–80%) dominate the dataset.</w:t>
        <w:br w:type="textWrapping"/>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b w:val="1"/>
          <w:rtl w:val="0"/>
        </w:rPr>
        <w:t xml:space="preserve">Nonlinear effects</w:t>
      </w:r>
      <w:r w:rsidDel="00000000" w:rsidR="00000000" w:rsidRPr="00000000">
        <w:rPr>
          <w:rtl w:val="0"/>
        </w:rPr>
        <w:t xml:space="preserve"> observed between income, credit history, and property area.</w:t>
        <w:br w:type="textWrapping"/>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b w:val="1"/>
          <w:rtl w:val="0"/>
        </w:rPr>
        <w:t xml:space="preserve">Skewed numeric features</w:t>
      </w:r>
      <w:r w:rsidDel="00000000" w:rsidR="00000000" w:rsidRPr="00000000">
        <w:rPr>
          <w:rtl w:val="0"/>
        </w:rPr>
        <w:t xml:space="preserve"> and </w:t>
      </w:r>
      <w:r w:rsidDel="00000000" w:rsidR="00000000" w:rsidRPr="00000000">
        <w:rPr>
          <w:b w:val="1"/>
          <w:rtl w:val="0"/>
        </w:rPr>
        <w:t xml:space="preserve">categorical variables</w:t>
      </w:r>
      <w:r w:rsidDel="00000000" w:rsidR="00000000" w:rsidRPr="00000000">
        <w:rPr>
          <w:rtl w:val="0"/>
        </w:rPr>
        <w:t xml:space="preserve"> with strong predictive signals were identified.</w:t>
        <w:br w:type="textWrapping"/>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bhsdkhxd7ntf" w:id="12"/>
      <w:bookmarkEnd w:id="12"/>
      <w:r w:rsidDel="00000000" w:rsidR="00000000" w:rsidRPr="00000000">
        <w:rPr>
          <w:b w:val="1"/>
          <w:color w:val="000000"/>
          <w:sz w:val="26"/>
          <w:szCs w:val="26"/>
          <w:rtl w:val="0"/>
        </w:rPr>
        <w:t xml:space="preserve">Recommended Pipeline</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1. Data preparation</w:t>
      </w:r>
    </w:p>
    <w:p w:rsidR="00000000" w:rsidDel="00000000" w:rsidP="00000000" w:rsidRDefault="00000000" w:rsidRPr="00000000" w14:paraId="0000004C">
      <w:pPr>
        <w:numPr>
          <w:ilvl w:val="0"/>
          <w:numId w:val="12"/>
        </w:numPr>
        <w:spacing w:after="0" w:afterAutospacing="0" w:before="240" w:lineRule="auto"/>
        <w:ind w:left="720" w:hanging="360"/>
      </w:pPr>
      <w:r w:rsidDel="00000000" w:rsidR="00000000" w:rsidRPr="00000000">
        <w:rPr>
          <w:rtl w:val="0"/>
        </w:rPr>
        <w:t xml:space="preserve">Apply log transformations to skewed numeric variables.</w:t>
        <w:br w:type="textWrapping"/>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rtl w:val="0"/>
        </w:rPr>
        <w:t xml:space="preserve">Handle outliers (Winsorization or IQR).</w:t>
        <w:br w:type="textWrapping"/>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rtl w:val="0"/>
        </w:rPr>
        <w:t xml:space="preserve">Scale continuous features using </w:t>
      </w:r>
      <w:r w:rsidDel="00000000" w:rsidR="00000000" w:rsidRPr="00000000">
        <w:rPr>
          <w:rFonts w:ascii="Roboto Mono" w:cs="Roboto Mono" w:eastAsia="Roboto Mono" w:hAnsi="Roboto Mono"/>
          <w:color w:val="bf9000"/>
          <w:rtl w:val="0"/>
        </w:rPr>
        <w:t xml:space="preserve">StandardScaler</w:t>
      </w:r>
      <w:r w:rsidDel="00000000" w:rsidR="00000000" w:rsidRPr="00000000">
        <w:rPr>
          <w:rtl w:val="0"/>
        </w:rPr>
        <w:t xml:space="preserve">.</w:t>
        <w:br w:type="textWrapping"/>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rtl w:val="0"/>
        </w:rPr>
        <w:t xml:space="preserve">Encode categorical variables (</w:t>
      </w:r>
      <w:r w:rsidDel="00000000" w:rsidR="00000000" w:rsidRPr="00000000">
        <w:rPr>
          <w:rFonts w:ascii="Roboto Mono" w:cs="Roboto Mono" w:eastAsia="Roboto Mono" w:hAnsi="Roboto Mono"/>
          <w:color w:val="bf9000"/>
          <w:rtl w:val="0"/>
        </w:rPr>
        <w:t xml:space="preserve">Credit_History</w:t>
      </w:r>
      <w:r w:rsidDel="00000000" w:rsidR="00000000" w:rsidRPr="00000000">
        <w:rPr>
          <w:rtl w:val="0"/>
        </w:rPr>
        <w:t xml:space="preserve">, </w:t>
      </w:r>
      <w:r w:rsidDel="00000000" w:rsidR="00000000" w:rsidRPr="00000000">
        <w:rPr>
          <w:rFonts w:ascii="Roboto Mono" w:cs="Roboto Mono" w:eastAsia="Roboto Mono" w:hAnsi="Roboto Mono"/>
          <w:color w:val="bf9000"/>
          <w:rtl w:val="0"/>
        </w:rPr>
        <w:t xml:space="preserve">Property_Area</w:t>
      </w:r>
      <w:r w:rsidDel="00000000" w:rsidR="00000000" w:rsidRPr="00000000">
        <w:rPr>
          <w:rtl w:val="0"/>
        </w:rPr>
        <w:t xml:space="preserve">, </w:t>
      </w:r>
      <w:r w:rsidDel="00000000" w:rsidR="00000000" w:rsidRPr="00000000">
        <w:rPr>
          <w:rFonts w:ascii="Roboto Mono" w:cs="Roboto Mono" w:eastAsia="Roboto Mono" w:hAnsi="Roboto Mono"/>
          <w:color w:val="bf9000"/>
          <w:rtl w:val="0"/>
        </w:rPr>
        <w:t xml:space="preserve">Education</w:t>
      </w:r>
      <w:r w:rsidDel="00000000" w:rsidR="00000000" w:rsidRPr="00000000">
        <w:rPr>
          <w:rtl w:val="0"/>
        </w:rPr>
        <w:t xml:space="preserve">, </w:t>
      </w:r>
      <w:r w:rsidDel="00000000" w:rsidR="00000000" w:rsidRPr="00000000">
        <w:rPr>
          <w:rFonts w:ascii="Roboto Mono" w:cs="Roboto Mono" w:eastAsia="Roboto Mono" w:hAnsi="Roboto Mono"/>
          <w:color w:val="bf9000"/>
          <w:rtl w:val="0"/>
        </w:rPr>
        <w:t xml:space="preserve">Gender</w:t>
      </w:r>
      <w:r w:rsidDel="00000000" w:rsidR="00000000" w:rsidRPr="00000000">
        <w:rPr>
          <w:rtl w:val="0"/>
        </w:rPr>
        <w:t xml:space="preserve">, etc.) using one-hot or label encoding.</w:t>
        <w:br w:type="textWrapping"/>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2. Train/test split</w:t>
      </w:r>
    </w:p>
    <w:p w:rsidR="00000000" w:rsidDel="00000000" w:rsidP="00000000" w:rsidRDefault="00000000" w:rsidRPr="00000000" w14:paraId="00000051">
      <w:pPr>
        <w:numPr>
          <w:ilvl w:val="0"/>
          <w:numId w:val="5"/>
        </w:numPr>
        <w:spacing w:after="240" w:before="240" w:lineRule="auto"/>
        <w:ind w:left="720" w:hanging="360"/>
      </w:pPr>
      <w:r w:rsidDel="00000000" w:rsidR="00000000" w:rsidRPr="00000000">
        <w:rPr>
          <w:rtl w:val="0"/>
        </w:rPr>
        <w:t xml:space="preserve">Use </w:t>
      </w:r>
      <w:r w:rsidDel="00000000" w:rsidR="00000000" w:rsidRPr="00000000">
        <w:rPr>
          <w:b w:val="1"/>
          <w:rtl w:val="0"/>
        </w:rPr>
        <w:t xml:space="preserve">stratified sampling</w:t>
      </w:r>
      <w:r w:rsidDel="00000000" w:rsidR="00000000" w:rsidRPr="00000000">
        <w:rPr>
          <w:rtl w:val="0"/>
        </w:rPr>
        <w:t xml:space="preserve"> on </w:t>
      </w:r>
      <w:r w:rsidDel="00000000" w:rsidR="00000000" w:rsidRPr="00000000">
        <w:rPr>
          <w:rFonts w:ascii="Roboto Mono" w:cs="Roboto Mono" w:eastAsia="Roboto Mono" w:hAnsi="Roboto Mono"/>
          <w:color w:val="bf9000"/>
          <w:rtl w:val="0"/>
        </w:rPr>
        <w:t xml:space="preserve">Loan_Status</w:t>
      </w:r>
      <w:r w:rsidDel="00000000" w:rsidR="00000000" w:rsidRPr="00000000">
        <w:rPr>
          <w:rtl w:val="0"/>
        </w:rPr>
        <w:t xml:space="preserve"> to maintain approval ratio consistency.</w:t>
        <w:br w:type="textWrapping"/>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3. Baseline model</w:t>
      </w:r>
    </w:p>
    <w:p w:rsidR="00000000" w:rsidDel="00000000" w:rsidP="00000000" w:rsidRDefault="00000000" w:rsidRPr="00000000" w14:paraId="00000053">
      <w:pPr>
        <w:numPr>
          <w:ilvl w:val="0"/>
          <w:numId w:val="19"/>
        </w:numPr>
        <w:spacing w:after="0" w:afterAutospacing="0" w:before="240" w:lineRule="auto"/>
        <w:ind w:left="720" w:hanging="360"/>
      </w:pPr>
      <w:r w:rsidDel="00000000" w:rsidR="00000000" w:rsidRPr="00000000">
        <w:rPr>
          <w:rtl w:val="0"/>
        </w:rPr>
        <w:t xml:space="preserve">Logistic Regression or Decision Tree for interpretability and baseline performance comparison.</w:t>
        <w:br w:type="textWrapping"/>
      </w:r>
    </w:p>
    <w:p w:rsidR="00000000" w:rsidDel="00000000" w:rsidP="00000000" w:rsidRDefault="00000000" w:rsidRPr="00000000" w14:paraId="00000054">
      <w:pPr>
        <w:numPr>
          <w:ilvl w:val="0"/>
          <w:numId w:val="19"/>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Fast, explainable, and useful to benchmark against more complex models.</w:t>
        <w:br w:type="textWrapping"/>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4. Advanced models</w:t>
      </w:r>
    </w:p>
    <w:p w:rsidR="00000000" w:rsidDel="00000000" w:rsidP="00000000" w:rsidRDefault="00000000" w:rsidRPr="00000000" w14:paraId="00000056">
      <w:pPr>
        <w:numPr>
          <w:ilvl w:val="0"/>
          <w:numId w:val="17"/>
        </w:numPr>
        <w:spacing w:after="0" w:afterAutospacing="0" w:before="240" w:lineRule="auto"/>
        <w:ind w:left="720" w:hanging="360"/>
      </w:pPr>
      <w:r w:rsidDel="00000000" w:rsidR="00000000" w:rsidRPr="00000000">
        <w:rPr>
          <w:rtl w:val="0"/>
        </w:rPr>
        <w:t xml:space="preserve">Random Forest or XGBoost for better capturing non-linear interactions (credit × income × geography).</w:t>
        <w:br w:type="textWrapping"/>
      </w:r>
    </w:p>
    <w:p w:rsidR="00000000" w:rsidDel="00000000" w:rsidP="00000000" w:rsidRDefault="00000000" w:rsidRPr="00000000" w14:paraId="00000057">
      <w:pPr>
        <w:numPr>
          <w:ilvl w:val="0"/>
          <w:numId w:val="17"/>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EDA revealed complex relationships that tree-based models handle naturally.</w:t>
        <w:br w:type="textWrapping"/>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5. Class imbalance handling</w:t>
      </w:r>
    </w:p>
    <w:p w:rsidR="00000000" w:rsidDel="00000000" w:rsidP="00000000" w:rsidRDefault="00000000" w:rsidRPr="00000000" w14:paraId="00000059">
      <w:pPr>
        <w:numPr>
          <w:ilvl w:val="0"/>
          <w:numId w:val="4"/>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bf9000"/>
          <w:rtl w:val="0"/>
        </w:rPr>
        <w:t xml:space="preserve">class_weight='balanced'</w:t>
      </w:r>
      <w:r w:rsidDel="00000000" w:rsidR="00000000" w:rsidRPr="00000000">
        <w:rPr>
          <w:rtl w:val="0"/>
        </w:rPr>
        <w:t xml:space="preserve"> or </w:t>
      </w:r>
      <w:r w:rsidDel="00000000" w:rsidR="00000000" w:rsidRPr="00000000">
        <w:rPr>
          <w:b w:val="1"/>
          <w:rtl w:val="0"/>
        </w:rPr>
        <w:t xml:space="preserve">SMOTE</w:t>
      </w:r>
      <w:r w:rsidDel="00000000" w:rsidR="00000000" w:rsidRPr="00000000">
        <w:rPr>
          <w:rtl w:val="0"/>
        </w:rPr>
        <w:t xml:space="preserve"> within cross-validation folds to correct approval-rate skew.</w:t>
        <w:br w:type="textWrapping"/>
      </w:r>
    </w:p>
    <w:p w:rsidR="00000000" w:rsidDel="00000000" w:rsidP="00000000" w:rsidRDefault="00000000" w:rsidRPr="00000000" w14:paraId="0000005A">
      <w:pPr>
        <w:numPr>
          <w:ilvl w:val="0"/>
          <w:numId w:val="4"/>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Prevents bias toward majority class (approved loans).</w:t>
        <w:br w:type="textWrapping"/>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6. Evaluation metrics</w:t>
      </w:r>
    </w:p>
    <w:p w:rsidR="00000000" w:rsidDel="00000000" w:rsidP="00000000" w:rsidRDefault="00000000" w:rsidRPr="00000000" w14:paraId="0000005C">
      <w:pPr>
        <w:numPr>
          <w:ilvl w:val="0"/>
          <w:numId w:val="15"/>
        </w:numPr>
        <w:spacing w:after="0" w:afterAutospacing="0" w:before="240" w:lineRule="auto"/>
        <w:ind w:left="720" w:hanging="360"/>
      </w:pPr>
      <w:r w:rsidDel="00000000" w:rsidR="00000000" w:rsidRPr="00000000">
        <w:rPr>
          <w:rtl w:val="0"/>
        </w:rPr>
        <w:t xml:space="preserve">Primary: </w:t>
      </w:r>
      <w:r w:rsidDel="00000000" w:rsidR="00000000" w:rsidRPr="00000000">
        <w:rPr>
          <w:b w:val="1"/>
          <w:rtl w:val="0"/>
        </w:rPr>
        <w:t xml:space="preserve">F1-score</w:t>
      </w:r>
      <w:r w:rsidDel="00000000" w:rsidR="00000000" w:rsidRPr="00000000">
        <w:rPr>
          <w:rtl w:val="0"/>
        </w:rPr>
        <w:t xml:space="preserve"> or </w:t>
      </w:r>
      <w:r w:rsidDel="00000000" w:rsidR="00000000" w:rsidRPr="00000000">
        <w:rPr>
          <w:b w:val="1"/>
          <w:rtl w:val="0"/>
        </w:rPr>
        <w:t xml:space="preserve">balanced accuracy</w:t>
      </w:r>
      <w:r w:rsidDel="00000000" w:rsidR="00000000" w:rsidRPr="00000000">
        <w:rPr>
          <w:rtl w:val="0"/>
        </w:rPr>
        <w:t xml:space="preserve">.</w:t>
        <w:br w:type="textWrapping"/>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rtl w:val="0"/>
        </w:rPr>
        <w:t xml:space="preserve">Secondary: </w:t>
      </w:r>
      <w:r w:rsidDel="00000000" w:rsidR="00000000" w:rsidRPr="00000000">
        <w:rPr>
          <w:b w:val="1"/>
          <w:rtl w:val="0"/>
        </w:rPr>
        <w:t xml:space="preserve">ROC-AUC</w:t>
      </w:r>
      <w:r w:rsidDel="00000000" w:rsidR="00000000" w:rsidRPr="00000000">
        <w:rPr>
          <w:rtl w:val="0"/>
        </w:rPr>
        <w:t xml:space="preserve"> to evaluate model discrimination ability across approval categories.</w:t>
        <w:br w:type="textWrapping"/>
      </w:r>
    </w:p>
    <w:p w:rsidR="00000000" w:rsidDel="00000000" w:rsidP="00000000" w:rsidRDefault="00000000" w:rsidRPr="00000000" w14:paraId="0000005E">
      <w:pPr>
        <w:numPr>
          <w:ilvl w:val="0"/>
          <w:numId w:val="15"/>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Better reflects true performance under imbalance than raw accuracy.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