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Ningyuan Zhang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Section: A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4/29/2017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Akhilesh Tyagi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Lab-8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Miss Rates (Data Cache)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#Set\Associativity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0.1093</w:t>
            </w:r>
          </w:p>
        </w:tc>
      </w:tr>
    </w:tbl>
    <w:p w:rsidR="00000000" w:rsidDel="00000000" w:rsidP="00000000" w:rsidRDefault="00000000" w:rsidRPr="00000000" w14:paraId="0000002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4" name="image12.png"/>
            <a:graphic>
              <a:graphicData uri="http://schemas.openxmlformats.org/drawingml/2006/picture">
                <pic:pic>
                  <pic:nvPicPr>
                    <pic:cNvPr descr="图表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7" name="image15.png"/>
            <a:graphic>
              <a:graphicData uri="http://schemas.openxmlformats.org/drawingml/2006/picture">
                <pic:pic>
                  <pic:nvPicPr>
                    <pic:cNvPr descr="图表"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Miss Rates (Instruction Cache)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#Set\Associativity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0.0003</w:t>
            </w:r>
          </w:p>
        </w:tc>
      </w:tr>
    </w:tbl>
    <w:p w:rsidR="00000000" w:rsidDel="00000000" w:rsidP="00000000" w:rsidRDefault="00000000" w:rsidRPr="00000000" w14:paraId="0000004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5" name="image13.png"/>
            <a:graphic>
              <a:graphicData uri="http://schemas.openxmlformats.org/drawingml/2006/picture">
                <pic:pic>
                  <pic:nvPicPr>
                    <pic:cNvPr descr="图表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3" name="image11.png"/>
            <a:graphic>
              <a:graphicData uri="http://schemas.openxmlformats.org/drawingml/2006/picture">
                <pic:pic>
                  <pic:nvPicPr>
                    <pic:cNvPr descr="图表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dll 0.0061 miss rate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dll 0.0329 miss rate</w:t>
      </w:r>
    </w:p>
    <w:p w:rsidR="00000000" w:rsidDel="00000000" w:rsidP="00000000" w:rsidRDefault="00000000" w:rsidRPr="00000000" w14:paraId="0000004E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3.</w:t>
      </w:r>
    </w:p>
    <w:p w:rsidR="00000000" w:rsidDel="00000000" w:rsidP="00000000" w:rsidRDefault="00000000" w:rsidRPr="00000000" w14:paraId="0000004F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 Size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#Set\Associativity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65536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131072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65536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262144</w:t>
            </w:r>
          </w:p>
        </w:tc>
      </w:tr>
    </w:tbl>
    <w:p w:rsidR="00000000" w:rsidDel="00000000" w:rsidP="00000000" w:rsidRDefault="00000000" w:rsidRPr="00000000" w14:paraId="00000069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Energy (nJ)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#Set\Associativity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0.00572275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0.00887587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0.0170783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0.0395039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0.00681765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0.0101105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0.018893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0.0423044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0.00849918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0.0125291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0.0223248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0.0395966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0.0121715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0.0179733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0.0287393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0.0464375</w:t>
            </w:r>
          </w:p>
        </w:tc>
      </w:tr>
    </w:tbl>
    <w:p w:rsidR="00000000" w:rsidDel="00000000" w:rsidP="00000000" w:rsidRDefault="00000000" w:rsidRPr="00000000" w14:paraId="00000084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6" name="image14.png"/>
            <a:graphic>
              <a:graphicData uri="http://schemas.openxmlformats.org/drawingml/2006/picture">
                <pic:pic>
                  <pic:nvPicPr>
                    <pic:cNvPr descr="图表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8" name="image16.png"/>
            <a:graphic>
              <a:graphicData uri="http://schemas.openxmlformats.org/drawingml/2006/picture">
                <pic:pic>
                  <pic:nvPicPr>
                    <pic:cNvPr descr="图表"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Time (ns)</w:t>
      </w:r>
    </w:p>
    <w:p w:rsidR="00000000" w:rsidDel="00000000" w:rsidP="00000000" w:rsidRDefault="00000000" w:rsidRPr="00000000" w14:paraId="0000008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#Set\Associativity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0.135298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0.172884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0.209787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0.286515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256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0.15628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0.191458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0.232737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0.309199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0.182657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0.214102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0.260045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0.33468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1042 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0.203715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0.30401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0.380825</w:t>
            </w:r>
          </w:p>
        </w:tc>
      </w:tr>
    </w:tbl>
    <w:p w:rsidR="00000000" w:rsidDel="00000000" w:rsidP="00000000" w:rsidRDefault="00000000" w:rsidRPr="00000000" w14:paraId="000000A2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1" name="image9.png"/>
            <a:graphic>
              <a:graphicData uri="http://schemas.openxmlformats.org/drawingml/2006/picture">
                <pic:pic>
                  <pic:nvPicPr>
                    <pic:cNvPr descr="图表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3533775"/>
            <wp:effectExtent b="0" l="0" r="0" t="0"/>
            <wp:docPr descr="图表" id="2" name="image10.png"/>
            <a:graphic>
              <a:graphicData uri="http://schemas.openxmlformats.org/drawingml/2006/picture">
                <pic:pic>
                  <pic:nvPicPr>
                    <pic:cNvPr descr="图表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4.</w:t>
      </w:r>
    </w:p>
    <w:p w:rsidR="00000000" w:rsidDel="00000000" w:rsidP="00000000" w:rsidRDefault="00000000" w:rsidRPr="00000000" w14:paraId="000000A7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dl1 252785 misses = m1 tm = 100</w:t>
      </w:r>
    </w:p>
    <w:p w:rsidR="00000000" w:rsidDel="00000000" w:rsidP="00000000" w:rsidRDefault="00000000" w:rsidRPr="00000000" w14:paraId="000000A8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dl2 7666 misses = m2 t1 = 1, t2 = 4</w:t>
      </w:r>
    </w:p>
    <w:p w:rsidR="00000000" w:rsidDel="00000000" w:rsidP="00000000" w:rsidRDefault="00000000" w:rsidRPr="00000000" w14:paraId="000000A9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gain = 0.92 = 92%</w:t>
      </w:r>
    </w:p>
    <w:p w:rsidR="00000000" w:rsidDel="00000000" w:rsidP="00000000" w:rsidRDefault="00000000" w:rsidRPr="00000000" w14:paraId="000000AA">
      <w:pPr>
        <w:spacing w:line="48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5.</w:t>
      </w:r>
    </w:p>
    <w:p w:rsidR="00000000" w:rsidDel="00000000" w:rsidP="00000000" w:rsidRDefault="00000000" w:rsidRPr="00000000" w14:paraId="000000AB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LRU : 0.0061</w:t>
      </w:r>
    </w:p>
    <w:p w:rsidR="00000000" w:rsidDel="00000000" w:rsidP="00000000" w:rsidRDefault="00000000" w:rsidRPr="00000000" w14:paraId="000000AC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  <w:tab/>
        <w:t xml:space="preserve">0.0062</w:t>
      </w:r>
    </w:p>
    <w:p w:rsidR="00000000" w:rsidDel="00000000" w:rsidP="00000000" w:rsidRDefault="00000000" w:rsidRPr="00000000" w14:paraId="000000AD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  <w:tab/>
        <w:t xml:space="preserve">0.0079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