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ED5D06" w14:textId="7B42B78C" w:rsidR="005000C8" w:rsidRDefault="00000000">
      <w:pPr>
        <w:spacing w:after="80"/>
        <w:jc w:val="center"/>
      </w:pPr>
      <w:r>
        <w:rPr>
          <w:b/>
          <w:color w:val="182B49"/>
          <w:sz w:val="44"/>
        </w:rPr>
        <w:t xml:space="preserve">PROPUESTA </w:t>
      </w:r>
      <w:r w:rsidR="000A22F6">
        <w:rPr>
          <w:b/>
          <w:color w:val="182B49"/>
          <w:sz w:val="44"/>
        </w:rPr>
        <w:t>TALLER MELECSA</w:t>
      </w:r>
    </w:p>
    <w:p w14:paraId="3F16886B" w14:textId="77777777" w:rsidR="005000C8" w:rsidRDefault="00000000">
      <w:pPr>
        <w:spacing w:after="400"/>
        <w:jc w:val="center"/>
      </w:pPr>
      <w:r>
        <w:rPr>
          <w:color w:val="4682B4"/>
          <w:sz w:val="26"/>
        </w:rPr>
        <w:t xml:space="preserve">Sistema Integral de Gestión </w:t>
      </w:r>
      <w:proofErr w:type="gramStart"/>
      <w:r>
        <w:rPr>
          <w:color w:val="4682B4"/>
          <w:sz w:val="26"/>
        </w:rPr>
        <w:t>para Taller</w:t>
      </w:r>
      <w:proofErr w:type="gramEnd"/>
      <w:r>
        <w:rPr>
          <w:color w:val="4682B4"/>
          <w:sz w:val="26"/>
        </w:rPr>
        <w:t xml:space="preserve"> Mecánico (Angular + PHP + MySQL)</w:t>
      </w:r>
    </w:p>
    <w:p w14:paraId="5E7C5785" w14:textId="77777777" w:rsidR="005000C8" w:rsidRDefault="00000000">
      <w:pPr>
        <w:spacing w:after="240"/>
      </w:pPr>
      <w:r>
        <w:t xml:space="preserve">El presente documento detalla la propuesta de desarrollo e implementación de un sistema web integral diseñado específicamente para optimizar las operaciones de talleres mecánicos. La plataforma automatiza el control de órdenes de trabajo, la gestión de inventario de refacciones y el registro financiero, proporcionando una solución tecnológica robusta y moderna basada en tecnologías estándar de la industria (Angular, PHP y MySQL). A continuación, se presentan dos modelos comerciales adaptados a las necesidades de inversión del </w:t>
      </w:r>
      <w:proofErr w:type="spellStart"/>
      <w:r>
        <w:t>cliente</w:t>
      </w:r>
      <w:proofErr w:type="spellEnd"/>
      <w:r>
        <w:t xml:space="preserve"> </w:t>
      </w:r>
      <w:proofErr w:type="spellStart"/>
      <w:r>
        <w:t>en</w:t>
      </w:r>
      <w:proofErr w:type="spellEnd"/>
      <w:r>
        <w:t xml:space="preserve"> Quetzales (GTQ).</w:t>
      </w:r>
    </w:p>
    <w:p w14:paraId="38005C80" w14:textId="18A50DD2" w:rsidR="001A6122" w:rsidRDefault="001A6122">
      <w:pPr>
        <w:spacing w:after="240"/>
      </w:pPr>
      <w:r>
        <w:rPr>
          <w:noProof/>
        </w:rPr>
        <w:drawing>
          <wp:inline distT="0" distB="0" distL="0" distR="0" wp14:anchorId="0F0FF76D" wp14:editId="588DF0A7">
            <wp:extent cx="5943600" cy="3921125"/>
            <wp:effectExtent l="0" t="0" r="0" b="3175"/>
            <wp:docPr id="2851617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61769" name="Imagen 285161769"/>
                    <pic:cNvPicPr/>
                  </pic:nvPicPr>
                  <pic:blipFill>
                    <a:blip r:embed="rId6"/>
                    <a:stretch>
                      <a:fillRect/>
                    </a:stretch>
                  </pic:blipFill>
                  <pic:spPr>
                    <a:xfrm>
                      <a:off x="0" y="0"/>
                      <a:ext cx="5943600" cy="3921125"/>
                    </a:xfrm>
                    <a:prstGeom prst="rect">
                      <a:avLst/>
                    </a:prstGeom>
                  </pic:spPr>
                </pic:pic>
              </a:graphicData>
            </a:graphic>
          </wp:inline>
        </w:drawing>
      </w:r>
    </w:p>
    <w:p w14:paraId="633683AC" w14:textId="77777777" w:rsidR="005000C8" w:rsidRDefault="00000000">
      <w:pPr>
        <w:keepNext/>
        <w:spacing w:before="280" w:after="120"/>
      </w:pPr>
      <w:r>
        <w:rPr>
          <w:b/>
          <w:color w:val="182B49"/>
          <w:sz w:val="36"/>
        </w:rPr>
        <w:t>1. Alcance General del Proyecto</w:t>
      </w:r>
    </w:p>
    <w:p w14:paraId="3D664F13" w14:textId="77777777" w:rsidR="005000C8" w:rsidRDefault="00000000">
      <w:pPr>
        <w:spacing w:after="160"/>
      </w:pPr>
      <w:r>
        <w:t>El sistema contempla el desarrollo completo de la aplicación web bajo los siguientes módulos principales:</w:t>
      </w:r>
    </w:p>
    <w:p w14:paraId="18F473D5" w14:textId="77777777" w:rsidR="005000C8" w:rsidRDefault="00000000">
      <w:pPr>
        <w:pStyle w:val="Listaconvietas"/>
        <w:spacing w:after="80"/>
      </w:pPr>
      <w:r>
        <w:rPr>
          <w:b/>
        </w:rPr>
        <w:t>Módulo de Órdenes de Trabajo:</w:t>
      </w:r>
      <w:r>
        <w:t xml:space="preserve"> Registro de vehículos, diagnóstico inicial, asignación de mecánicos, control de estados (pendiente, en proceso, finalizado, entregado) y bitácora de reparaciones.</w:t>
      </w:r>
    </w:p>
    <w:p w14:paraId="750C6361" w14:textId="77777777" w:rsidR="005000C8" w:rsidRDefault="00000000">
      <w:pPr>
        <w:pStyle w:val="Listaconvietas"/>
        <w:spacing w:after="80"/>
      </w:pPr>
      <w:r>
        <w:rPr>
          <w:b/>
        </w:rPr>
        <w:lastRenderedPageBreak/>
        <w:t>Módulo de Inventario y Repuestos:</w:t>
      </w:r>
      <w:r>
        <w:t xml:space="preserve"> Control de stock en tiempo real, alertas de stock mínimo, registro de proveedores y asociación de refacciones directamente a las órdenes de trabajo.</w:t>
      </w:r>
    </w:p>
    <w:p w14:paraId="774D787F" w14:textId="341B9601" w:rsidR="005000C8" w:rsidRDefault="00000000">
      <w:pPr>
        <w:pStyle w:val="Listaconvietas"/>
        <w:spacing w:after="80"/>
      </w:pPr>
      <w:proofErr w:type="spellStart"/>
      <w:r>
        <w:rPr>
          <w:b/>
        </w:rPr>
        <w:t>Módulo</w:t>
      </w:r>
      <w:proofErr w:type="spellEnd"/>
      <w:r>
        <w:rPr>
          <w:b/>
        </w:rPr>
        <w:t xml:space="preserve"> Financiero:</w:t>
      </w:r>
      <w:r>
        <w:t xml:space="preserve"> Registro de </w:t>
      </w:r>
      <w:proofErr w:type="spellStart"/>
      <w:r>
        <w:t>ingresos</w:t>
      </w:r>
      <w:proofErr w:type="spellEnd"/>
      <w:r>
        <w:t xml:space="preserve"> y egresos, control de cobros, cortes de caja diarios/mensuales y generación de reportes de rentabilidad.</w:t>
      </w:r>
    </w:p>
    <w:p w14:paraId="72148E81" w14:textId="77777777" w:rsidR="005000C8" w:rsidRDefault="00000000">
      <w:pPr>
        <w:pStyle w:val="Listaconvietas"/>
        <w:spacing w:after="80"/>
      </w:pPr>
      <w:r>
        <w:rPr>
          <w:b/>
        </w:rPr>
        <w:t>Módulo de Clientes y Vehículos:</w:t>
      </w:r>
      <w:r>
        <w:t xml:space="preserve"> Historial de servicios por cliente y placa de vehículo, facilitando la fidelización y seguimiento.</w:t>
      </w:r>
    </w:p>
    <w:p w14:paraId="19ABDA22" w14:textId="77777777" w:rsidR="005000C8" w:rsidRDefault="00000000">
      <w:pPr>
        <w:keepNext/>
        <w:spacing w:before="280" w:after="120"/>
      </w:pPr>
      <w:r>
        <w:rPr>
          <w:b/>
          <w:color w:val="182B49"/>
          <w:sz w:val="36"/>
        </w:rPr>
        <w:t>2. Modelo 1: Adquisición Total (Compra de Código Fuente y Derechos)</w:t>
      </w:r>
    </w:p>
    <w:p w14:paraId="70DC1A26" w14:textId="77777777" w:rsidR="005000C8" w:rsidRDefault="00000000">
      <w:pPr>
        <w:spacing w:after="160"/>
      </w:pPr>
      <w:r>
        <w:t>Este modelo está pensado para el dueño del taller que prefiere poseer de forma absoluta el activo tecnológico. Se entrega el código fuente completo, la base de datos estructurada, manuales técnicos y los derechos de uso y modificación ilimitados sin dependencia de terceros.</w:t>
      </w:r>
    </w:p>
    <w:p w14:paraId="46E40ECD" w14:textId="77777777" w:rsidR="005000C8" w:rsidRDefault="00000000">
      <w:pPr>
        <w:keepNext/>
        <w:spacing w:before="280" w:after="120"/>
      </w:pPr>
      <w:r>
        <w:rPr>
          <w:b/>
          <w:color w:val="4682B4"/>
          <w:sz w:val="28"/>
        </w:rPr>
        <w:t>Desglose de Inversión (Pago Único)</w:t>
      </w:r>
    </w:p>
    <w:tbl>
      <w:tblPr>
        <w:tblW w:w="0" w:type="auto"/>
        <w:jc w:val="center"/>
        <w:tblLayout w:type="fixed"/>
        <w:tblLook w:val="04A0" w:firstRow="1" w:lastRow="0" w:firstColumn="1" w:lastColumn="0" w:noHBand="0" w:noVBand="1"/>
      </w:tblPr>
      <w:tblGrid>
        <w:gridCol w:w="2880"/>
        <w:gridCol w:w="4608"/>
        <w:gridCol w:w="1872"/>
      </w:tblGrid>
      <w:tr w:rsidR="005000C8" w14:paraId="28846CFB" w14:textId="77777777">
        <w:trPr>
          <w:jc w:val="center"/>
        </w:trPr>
        <w:tc>
          <w:tcPr>
            <w:tcW w:w="2880" w:type="dxa"/>
            <w:shd w:val="clear" w:color="auto" w:fill="182B49"/>
            <w:tcMar>
              <w:top w:w="120" w:type="dxa"/>
              <w:left w:w="150" w:type="dxa"/>
              <w:bottom w:w="120" w:type="dxa"/>
              <w:right w:w="150" w:type="dxa"/>
            </w:tcMar>
          </w:tcPr>
          <w:p w14:paraId="3618B700" w14:textId="77777777" w:rsidR="005000C8" w:rsidRDefault="00000000">
            <w:r>
              <w:rPr>
                <w:b/>
                <w:color w:val="FFFFFF"/>
              </w:rPr>
              <w:t>Fase / Concepto</w:t>
            </w:r>
          </w:p>
        </w:tc>
        <w:tc>
          <w:tcPr>
            <w:tcW w:w="4608" w:type="dxa"/>
            <w:shd w:val="clear" w:color="auto" w:fill="182B49"/>
            <w:tcMar>
              <w:top w:w="120" w:type="dxa"/>
              <w:left w:w="150" w:type="dxa"/>
              <w:bottom w:w="120" w:type="dxa"/>
              <w:right w:w="150" w:type="dxa"/>
            </w:tcMar>
          </w:tcPr>
          <w:p w14:paraId="6D313D62" w14:textId="77777777" w:rsidR="005000C8" w:rsidRDefault="00000000">
            <w:r>
              <w:rPr>
                <w:b/>
                <w:color w:val="FFFFFF"/>
              </w:rPr>
              <w:t>Descripción</w:t>
            </w:r>
          </w:p>
        </w:tc>
        <w:tc>
          <w:tcPr>
            <w:tcW w:w="1872" w:type="dxa"/>
            <w:shd w:val="clear" w:color="auto" w:fill="182B49"/>
            <w:tcMar>
              <w:top w:w="120" w:type="dxa"/>
              <w:left w:w="150" w:type="dxa"/>
              <w:bottom w:w="120" w:type="dxa"/>
              <w:right w:w="150" w:type="dxa"/>
            </w:tcMar>
          </w:tcPr>
          <w:p w14:paraId="150CD642" w14:textId="77777777" w:rsidR="005000C8" w:rsidRDefault="00000000">
            <w:pPr>
              <w:jc w:val="center"/>
            </w:pPr>
            <w:r>
              <w:rPr>
                <w:b/>
                <w:color w:val="FFFFFF"/>
              </w:rPr>
              <w:t>Precio (GTQ)</w:t>
            </w:r>
          </w:p>
        </w:tc>
      </w:tr>
      <w:tr w:rsidR="005000C8" w14:paraId="5C8AC823" w14:textId="77777777">
        <w:trPr>
          <w:jc w:val="center"/>
        </w:trPr>
        <w:tc>
          <w:tcPr>
            <w:tcW w:w="2880" w:type="dxa"/>
            <w:shd w:val="clear" w:color="auto" w:fill="F2F5F8"/>
            <w:tcMar>
              <w:top w:w="120" w:type="dxa"/>
              <w:left w:w="150" w:type="dxa"/>
              <w:bottom w:w="120" w:type="dxa"/>
              <w:right w:w="150" w:type="dxa"/>
            </w:tcMar>
          </w:tcPr>
          <w:p w14:paraId="7B55AC33" w14:textId="77777777" w:rsidR="005000C8" w:rsidRDefault="00000000">
            <w:r>
              <w:t>Análisis y Diseño UX/UI</w:t>
            </w:r>
          </w:p>
        </w:tc>
        <w:tc>
          <w:tcPr>
            <w:tcW w:w="4608" w:type="dxa"/>
            <w:shd w:val="clear" w:color="auto" w:fill="F2F5F8"/>
            <w:tcMar>
              <w:top w:w="120" w:type="dxa"/>
              <w:left w:w="150" w:type="dxa"/>
              <w:bottom w:w="120" w:type="dxa"/>
              <w:right w:w="150" w:type="dxa"/>
            </w:tcMar>
          </w:tcPr>
          <w:p w14:paraId="20BC2A9F" w14:textId="77777777" w:rsidR="005000C8" w:rsidRDefault="00000000">
            <w:r>
              <w:t>Definición de requerimientos, flujos de usuario y mockups visuales.</w:t>
            </w:r>
          </w:p>
        </w:tc>
        <w:tc>
          <w:tcPr>
            <w:tcW w:w="1872" w:type="dxa"/>
            <w:shd w:val="clear" w:color="auto" w:fill="F2F5F8"/>
            <w:tcMar>
              <w:top w:w="120" w:type="dxa"/>
              <w:left w:w="150" w:type="dxa"/>
              <w:bottom w:w="120" w:type="dxa"/>
              <w:right w:w="150" w:type="dxa"/>
            </w:tcMar>
          </w:tcPr>
          <w:p w14:paraId="6DBBE69B" w14:textId="77777777" w:rsidR="005000C8" w:rsidRDefault="00000000">
            <w:pPr>
              <w:jc w:val="right"/>
            </w:pPr>
            <w:r>
              <w:t>Q 4,500.00</w:t>
            </w:r>
          </w:p>
        </w:tc>
      </w:tr>
      <w:tr w:rsidR="005000C8" w14:paraId="03A32249" w14:textId="77777777">
        <w:trPr>
          <w:jc w:val="center"/>
        </w:trPr>
        <w:tc>
          <w:tcPr>
            <w:tcW w:w="2880" w:type="dxa"/>
            <w:tcMar>
              <w:top w:w="120" w:type="dxa"/>
              <w:left w:w="150" w:type="dxa"/>
              <w:bottom w:w="120" w:type="dxa"/>
              <w:right w:w="150" w:type="dxa"/>
            </w:tcMar>
          </w:tcPr>
          <w:p w14:paraId="532CBC0F" w14:textId="77777777" w:rsidR="005000C8" w:rsidRDefault="00000000">
            <w:r>
              <w:t>Desarrollo Full-Stack</w:t>
            </w:r>
          </w:p>
        </w:tc>
        <w:tc>
          <w:tcPr>
            <w:tcW w:w="4608" w:type="dxa"/>
            <w:tcMar>
              <w:top w:w="120" w:type="dxa"/>
              <w:left w:w="150" w:type="dxa"/>
              <w:bottom w:w="120" w:type="dxa"/>
              <w:right w:w="150" w:type="dxa"/>
            </w:tcMar>
          </w:tcPr>
          <w:p w14:paraId="76376104" w14:textId="77777777" w:rsidR="005000C8" w:rsidRDefault="00000000">
            <w:r>
              <w:t>Codificación en Angular (frontend), PHP (backend) y MySQL.</w:t>
            </w:r>
          </w:p>
        </w:tc>
        <w:tc>
          <w:tcPr>
            <w:tcW w:w="1872" w:type="dxa"/>
            <w:tcMar>
              <w:top w:w="120" w:type="dxa"/>
              <w:left w:w="150" w:type="dxa"/>
              <w:bottom w:w="120" w:type="dxa"/>
              <w:right w:w="150" w:type="dxa"/>
            </w:tcMar>
          </w:tcPr>
          <w:p w14:paraId="4591C0ED" w14:textId="77777777" w:rsidR="005000C8" w:rsidRDefault="00000000">
            <w:pPr>
              <w:jc w:val="right"/>
            </w:pPr>
            <w:r>
              <w:t>Q 14,000.00</w:t>
            </w:r>
          </w:p>
        </w:tc>
      </w:tr>
      <w:tr w:rsidR="005000C8" w14:paraId="6FFC1B09" w14:textId="77777777">
        <w:trPr>
          <w:jc w:val="center"/>
        </w:trPr>
        <w:tc>
          <w:tcPr>
            <w:tcW w:w="2880" w:type="dxa"/>
            <w:shd w:val="clear" w:color="auto" w:fill="F2F5F8"/>
            <w:tcMar>
              <w:top w:w="120" w:type="dxa"/>
              <w:left w:w="150" w:type="dxa"/>
              <w:bottom w:w="120" w:type="dxa"/>
              <w:right w:w="150" w:type="dxa"/>
            </w:tcMar>
          </w:tcPr>
          <w:p w14:paraId="24670A5C" w14:textId="77777777" w:rsidR="005000C8" w:rsidRDefault="00000000">
            <w:r>
              <w:t>Pruebas, Despliegue y Capacitación</w:t>
            </w:r>
          </w:p>
        </w:tc>
        <w:tc>
          <w:tcPr>
            <w:tcW w:w="4608" w:type="dxa"/>
            <w:shd w:val="clear" w:color="auto" w:fill="F2F5F8"/>
            <w:tcMar>
              <w:top w:w="120" w:type="dxa"/>
              <w:left w:w="150" w:type="dxa"/>
              <w:bottom w:w="120" w:type="dxa"/>
              <w:right w:w="150" w:type="dxa"/>
            </w:tcMar>
          </w:tcPr>
          <w:p w14:paraId="20053BF9" w14:textId="77777777" w:rsidR="005000C8" w:rsidRDefault="00000000">
            <w:r>
              <w:t>Instalación en servidor local o web del taller, pruebas de estrés y capacitación al personal.</w:t>
            </w:r>
          </w:p>
        </w:tc>
        <w:tc>
          <w:tcPr>
            <w:tcW w:w="1872" w:type="dxa"/>
            <w:shd w:val="clear" w:color="auto" w:fill="F2F5F8"/>
            <w:tcMar>
              <w:top w:w="120" w:type="dxa"/>
              <w:left w:w="150" w:type="dxa"/>
              <w:bottom w:w="120" w:type="dxa"/>
              <w:right w:w="150" w:type="dxa"/>
            </w:tcMar>
          </w:tcPr>
          <w:p w14:paraId="03DA7D0D" w14:textId="77777777" w:rsidR="005000C8" w:rsidRDefault="00000000">
            <w:pPr>
              <w:jc w:val="right"/>
            </w:pPr>
            <w:r>
              <w:t>Q 3,500.00</w:t>
            </w:r>
          </w:p>
        </w:tc>
      </w:tr>
      <w:tr w:rsidR="005000C8" w14:paraId="565F28A3" w14:textId="77777777">
        <w:trPr>
          <w:jc w:val="center"/>
        </w:trPr>
        <w:tc>
          <w:tcPr>
            <w:tcW w:w="2880" w:type="dxa"/>
            <w:shd w:val="clear" w:color="auto" w:fill="E4ECF2"/>
            <w:tcMar>
              <w:top w:w="120" w:type="dxa"/>
              <w:left w:w="150" w:type="dxa"/>
              <w:bottom w:w="120" w:type="dxa"/>
              <w:right w:w="150" w:type="dxa"/>
            </w:tcMar>
          </w:tcPr>
          <w:p w14:paraId="35A614C4" w14:textId="77777777" w:rsidR="005000C8" w:rsidRDefault="00000000">
            <w:r>
              <w:rPr>
                <w:b/>
              </w:rPr>
              <w:t>TOTAL ESTIMADO (Inversión Única)</w:t>
            </w:r>
          </w:p>
        </w:tc>
        <w:tc>
          <w:tcPr>
            <w:tcW w:w="4608" w:type="dxa"/>
            <w:shd w:val="clear" w:color="auto" w:fill="E4ECF2"/>
            <w:tcMar>
              <w:top w:w="120" w:type="dxa"/>
              <w:left w:w="150" w:type="dxa"/>
              <w:bottom w:w="120" w:type="dxa"/>
              <w:right w:w="150" w:type="dxa"/>
            </w:tcMar>
          </w:tcPr>
          <w:p w14:paraId="3F777DA4" w14:textId="77777777" w:rsidR="005000C8" w:rsidRDefault="00000000">
            <w:r>
              <w:rPr>
                <w:b/>
              </w:rPr>
              <w:t>Entrega de código fuente, respaldos y transferencia de propiedad intelectual.</w:t>
            </w:r>
          </w:p>
        </w:tc>
        <w:tc>
          <w:tcPr>
            <w:tcW w:w="1872" w:type="dxa"/>
            <w:shd w:val="clear" w:color="auto" w:fill="E4ECF2"/>
            <w:tcMar>
              <w:top w:w="120" w:type="dxa"/>
              <w:left w:w="150" w:type="dxa"/>
              <w:bottom w:w="120" w:type="dxa"/>
              <w:right w:w="150" w:type="dxa"/>
            </w:tcMar>
          </w:tcPr>
          <w:p w14:paraId="661BDFA2" w14:textId="77777777" w:rsidR="005000C8" w:rsidRDefault="00000000">
            <w:pPr>
              <w:jc w:val="right"/>
            </w:pPr>
            <w:r>
              <w:rPr>
                <w:b/>
              </w:rPr>
              <w:t>Q 22,000.00</w:t>
            </w:r>
          </w:p>
        </w:tc>
      </w:tr>
    </w:tbl>
    <w:p w14:paraId="1BA6C671" w14:textId="77777777" w:rsidR="005000C8" w:rsidRDefault="00000000">
      <w:pPr>
        <w:spacing w:before="160" w:after="240"/>
      </w:pPr>
      <w:r>
        <w:rPr>
          <w:b/>
        </w:rPr>
        <w:t xml:space="preserve">Nota del Modelo 1: </w:t>
      </w:r>
      <w:r>
        <w:t>Incluye 3 meses de garantía por corrección de errores de programación. Mantenimientos mayores o evoluciones futuras posteriores se cotizan por separado.</w:t>
      </w:r>
    </w:p>
    <w:p w14:paraId="68178CA1" w14:textId="77777777" w:rsidR="005000C8" w:rsidRDefault="00000000">
      <w:pPr>
        <w:keepNext/>
        <w:spacing w:before="280" w:after="120"/>
      </w:pPr>
      <w:r>
        <w:rPr>
          <w:b/>
          <w:color w:val="182B49"/>
          <w:sz w:val="36"/>
        </w:rPr>
        <w:lastRenderedPageBreak/>
        <w:t>3. Modelo 2: Software como Servicio (SaaS) y Membresía Anual</w:t>
      </w:r>
    </w:p>
    <w:p w14:paraId="6A7AE370" w14:textId="764547A8" w:rsidR="005000C8" w:rsidRDefault="00000000">
      <w:pPr>
        <w:spacing w:after="160"/>
      </w:pPr>
      <w:r>
        <w:t xml:space="preserve">Este modelo está orientado a talleres que prefieren no realizar una inversión inicial alta. El </w:t>
      </w:r>
      <w:proofErr w:type="spellStart"/>
      <w:r>
        <w:t>desarrollador</w:t>
      </w:r>
      <w:proofErr w:type="spellEnd"/>
      <w:r>
        <w:t xml:space="preserve"> se </w:t>
      </w:r>
      <w:proofErr w:type="spellStart"/>
      <w:r>
        <w:t>encarga</w:t>
      </w:r>
      <w:proofErr w:type="spellEnd"/>
      <w:r>
        <w:t xml:space="preserve"> del alojamiento, configuración, respaldos automáticos, actualizaciones de seguridad y soporte técnico continuo, operando bajo un esquema de suscripción anual.</w:t>
      </w:r>
    </w:p>
    <w:p w14:paraId="07742F8F" w14:textId="77777777" w:rsidR="005000C8" w:rsidRDefault="00000000">
      <w:pPr>
        <w:keepNext/>
        <w:spacing w:before="280" w:after="120"/>
      </w:pPr>
      <w:r>
        <w:rPr>
          <w:b/>
          <w:color w:val="4682B4"/>
          <w:sz w:val="28"/>
        </w:rPr>
        <w:t>Desglose de Inversión (Membresía Anual)</w:t>
      </w:r>
    </w:p>
    <w:tbl>
      <w:tblPr>
        <w:tblW w:w="0" w:type="auto"/>
        <w:jc w:val="center"/>
        <w:tblLayout w:type="fixed"/>
        <w:tblLook w:val="04A0" w:firstRow="1" w:lastRow="0" w:firstColumn="1" w:lastColumn="0" w:noHBand="0" w:noVBand="1"/>
      </w:tblPr>
      <w:tblGrid>
        <w:gridCol w:w="2880"/>
        <w:gridCol w:w="4608"/>
        <w:gridCol w:w="1872"/>
      </w:tblGrid>
      <w:tr w:rsidR="005000C8" w14:paraId="2579CD66" w14:textId="77777777">
        <w:trPr>
          <w:jc w:val="center"/>
        </w:trPr>
        <w:tc>
          <w:tcPr>
            <w:tcW w:w="2880" w:type="dxa"/>
            <w:shd w:val="clear" w:color="auto" w:fill="182B49"/>
            <w:tcMar>
              <w:top w:w="120" w:type="dxa"/>
              <w:left w:w="150" w:type="dxa"/>
              <w:bottom w:w="120" w:type="dxa"/>
              <w:right w:w="150" w:type="dxa"/>
            </w:tcMar>
          </w:tcPr>
          <w:p w14:paraId="0F513BB2" w14:textId="77777777" w:rsidR="005000C8" w:rsidRDefault="00000000">
            <w:r>
              <w:rPr>
                <w:b/>
                <w:color w:val="FFFFFF"/>
              </w:rPr>
              <w:t>Concepto</w:t>
            </w:r>
          </w:p>
        </w:tc>
        <w:tc>
          <w:tcPr>
            <w:tcW w:w="4608" w:type="dxa"/>
            <w:shd w:val="clear" w:color="auto" w:fill="182B49"/>
            <w:tcMar>
              <w:top w:w="120" w:type="dxa"/>
              <w:left w:w="150" w:type="dxa"/>
              <w:bottom w:w="120" w:type="dxa"/>
              <w:right w:w="150" w:type="dxa"/>
            </w:tcMar>
          </w:tcPr>
          <w:p w14:paraId="3A6BDEBA" w14:textId="77777777" w:rsidR="005000C8" w:rsidRDefault="00000000">
            <w:r>
              <w:rPr>
                <w:b/>
                <w:color w:val="FFFFFF"/>
              </w:rPr>
              <w:t>Incluye</w:t>
            </w:r>
          </w:p>
        </w:tc>
        <w:tc>
          <w:tcPr>
            <w:tcW w:w="1872" w:type="dxa"/>
            <w:shd w:val="clear" w:color="auto" w:fill="182B49"/>
            <w:tcMar>
              <w:top w:w="120" w:type="dxa"/>
              <w:left w:w="150" w:type="dxa"/>
              <w:bottom w:w="120" w:type="dxa"/>
              <w:right w:w="150" w:type="dxa"/>
            </w:tcMar>
          </w:tcPr>
          <w:p w14:paraId="574C4ED9" w14:textId="77777777" w:rsidR="005000C8" w:rsidRDefault="00000000">
            <w:pPr>
              <w:jc w:val="center"/>
            </w:pPr>
            <w:r>
              <w:rPr>
                <w:b/>
                <w:color w:val="FFFFFF"/>
              </w:rPr>
              <w:t>Precio (GTQ)</w:t>
            </w:r>
          </w:p>
        </w:tc>
      </w:tr>
      <w:tr w:rsidR="005000C8" w14:paraId="4737A30A" w14:textId="77777777">
        <w:trPr>
          <w:jc w:val="center"/>
        </w:trPr>
        <w:tc>
          <w:tcPr>
            <w:tcW w:w="2880" w:type="dxa"/>
            <w:shd w:val="clear" w:color="auto" w:fill="F2F5F8"/>
            <w:tcMar>
              <w:top w:w="120" w:type="dxa"/>
              <w:left w:w="150" w:type="dxa"/>
              <w:bottom w:w="120" w:type="dxa"/>
              <w:right w:w="150" w:type="dxa"/>
            </w:tcMar>
          </w:tcPr>
          <w:p w14:paraId="4CC9917A" w14:textId="77777777" w:rsidR="005000C8" w:rsidRDefault="00000000">
            <w:r>
              <w:t>Configuración e Implementación Inicial</w:t>
            </w:r>
          </w:p>
        </w:tc>
        <w:tc>
          <w:tcPr>
            <w:tcW w:w="4608" w:type="dxa"/>
            <w:shd w:val="clear" w:color="auto" w:fill="F2F5F8"/>
            <w:tcMar>
              <w:top w:w="120" w:type="dxa"/>
              <w:left w:w="150" w:type="dxa"/>
              <w:bottom w:w="120" w:type="dxa"/>
              <w:right w:w="150" w:type="dxa"/>
            </w:tcMar>
          </w:tcPr>
          <w:p w14:paraId="6BDEE3D6" w14:textId="77777777" w:rsidR="005000C8" w:rsidRDefault="00000000">
            <w:r>
              <w:t>Puesta en marcha, carga inicial de datos básicos y capacitación al personal del taller.</w:t>
            </w:r>
          </w:p>
        </w:tc>
        <w:tc>
          <w:tcPr>
            <w:tcW w:w="1872" w:type="dxa"/>
            <w:shd w:val="clear" w:color="auto" w:fill="F2F5F8"/>
            <w:tcMar>
              <w:top w:w="120" w:type="dxa"/>
              <w:left w:w="150" w:type="dxa"/>
              <w:bottom w:w="120" w:type="dxa"/>
              <w:right w:w="150" w:type="dxa"/>
            </w:tcMar>
          </w:tcPr>
          <w:p w14:paraId="60D785DF" w14:textId="77777777" w:rsidR="005000C8" w:rsidRDefault="00000000">
            <w:pPr>
              <w:jc w:val="right"/>
            </w:pPr>
            <w:r>
              <w:t>Q 2,500.00 (Pago único inicial)</w:t>
            </w:r>
          </w:p>
        </w:tc>
      </w:tr>
      <w:tr w:rsidR="005000C8" w14:paraId="48D46C9E" w14:textId="77777777">
        <w:trPr>
          <w:jc w:val="center"/>
        </w:trPr>
        <w:tc>
          <w:tcPr>
            <w:tcW w:w="2880" w:type="dxa"/>
            <w:tcMar>
              <w:top w:w="120" w:type="dxa"/>
              <w:left w:w="150" w:type="dxa"/>
              <w:bottom w:w="120" w:type="dxa"/>
              <w:right w:w="150" w:type="dxa"/>
            </w:tcMar>
          </w:tcPr>
          <w:p w14:paraId="3C76871B" w14:textId="77777777" w:rsidR="005000C8" w:rsidRDefault="00000000">
            <w:r>
              <w:t>Membresía Anual de Uso</w:t>
            </w:r>
          </w:p>
        </w:tc>
        <w:tc>
          <w:tcPr>
            <w:tcW w:w="4608" w:type="dxa"/>
            <w:tcMar>
              <w:top w:w="120" w:type="dxa"/>
              <w:left w:w="150" w:type="dxa"/>
              <w:bottom w:w="120" w:type="dxa"/>
              <w:right w:w="150" w:type="dxa"/>
            </w:tcMar>
          </w:tcPr>
          <w:p w14:paraId="2A29F3CC" w14:textId="77777777" w:rsidR="005000C8" w:rsidRDefault="00000000">
            <w:r>
              <w:t>Hosting en la nube, dominio seguro SSL, respaldos diarios automatizados y derecho de uso del sistema.</w:t>
            </w:r>
          </w:p>
        </w:tc>
        <w:tc>
          <w:tcPr>
            <w:tcW w:w="1872" w:type="dxa"/>
            <w:tcMar>
              <w:top w:w="120" w:type="dxa"/>
              <w:left w:w="150" w:type="dxa"/>
              <w:bottom w:w="120" w:type="dxa"/>
              <w:right w:w="150" w:type="dxa"/>
            </w:tcMar>
          </w:tcPr>
          <w:p w14:paraId="267A9C8C" w14:textId="1A7549F2" w:rsidR="005000C8" w:rsidRDefault="00000000">
            <w:pPr>
              <w:jc w:val="right"/>
            </w:pPr>
            <w:r>
              <w:t>Q 6,</w:t>
            </w:r>
            <w:r w:rsidR="00CC5832">
              <w:t>5</w:t>
            </w:r>
            <w:r>
              <w:t xml:space="preserve">00.00 / </w:t>
            </w:r>
            <w:proofErr w:type="spellStart"/>
            <w:r>
              <w:t>año</w:t>
            </w:r>
            <w:proofErr w:type="spellEnd"/>
          </w:p>
        </w:tc>
      </w:tr>
      <w:tr w:rsidR="005000C8" w14:paraId="5D17EEF1" w14:textId="77777777">
        <w:trPr>
          <w:jc w:val="center"/>
        </w:trPr>
        <w:tc>
          <w:tcPr>
            <w:tcW w:w="2880" w:type="dxa"/>
            <w:shd w:val="clear" w:color="auto" w:fill="F2F5F8"/>
            <w:tcMar>
              <w:top w:w="120" w:type="dxa"/>
              <w:left w:w="150" w:type="dxa"/>
              <w:bottom w:w="120" w:type="dxa"/>
              <w:right w:w="150" w:type="dxa"/>
            </w:tcMar>
          </w:tcPr>
          <w:p w14:paraId="1857C75C" w14:textId="77777777" w:rsidR="005000C8" w:rsidRDefault="00000000">
            <w:r>
              <w:t>Soporte Técnico y Actualizaciones</w:t>
            </w:r>
          </w:p>
        </w:tc>
        <w:tc>
          <w:tcPr>
            <w:tcW w:w="4608" w:type="dxa"/>
            <w:shd w:val="clear" w:color="auto" w:fill="F2F5F8"/>
            <w:tcMar>
              <w:top w:w="120" w:type="dxa"/>
              <w:left w:w="150" w:type="dxa"/>
              <w:bottom w:w="120" w:type="dxa"/>
              <w:right w:w="150" w:type="dxa"/>
            </w:tcMar>
          </w:tcPr>
          <w:p w14:paraId="7A87E5B7" w14:textId="77777777" w:rsidR="005000C8" w:rsidRDefault="00000000">
            <w:r>
              <w:t>Soporte técnico prioritario, resolución de incidencias y mejoras continuas de software.</w:t>
            </w:r>
          </w:p>
        </w:tc>
        <w:tc>
          <w:tcPr>
            <w:tcW w:w="1872" w:type="dxa"/>
            <w:shd w:val="clear" w:color="auto" w:fill="F2F5F8"/>
            <w:tcMar>
              <w:top w:w="120" w:type="dxa"/>
              <w:left w:w="150" w:type="dxa"/>
              <w:bottom w:w="120" w:type="dxa"/>
              <w:right w:w="150" w:type="dxa"/>
            </w:tcMar>
          </w:tcPr>
          <w:p w14:paraId="4A84A0C1" w14:textId="77777777" w:rsidR="005000C8" w:rsidRDefault="00000000">
            <w:pPr>
              <w:jc w:val="right"/>
            </w:pPr>
            <w:r>
              <w:t>Incluido en la membresía</w:t>
            </w:r>
          </w:p>
        </w:tc>
      </w:tr>
      <w:tr w:rsidR="005000C8" w14:paraId="72440B0C" w14:textId="77777777">
        <w:trPr>
          <w:jc w:val="center"/>
        </w:trPr>
        <w:tc>
          <w:tcPr>
            <w:tcW w:w="2880" w:type="dxa"/>
            <w:shd w:val="clear" w:color="auto" w:fill="E4ECF2"/>
            <w:tcMar>
              <w:top w:w="120" w:type="dxa"/>
              <w:left w:w="150" w:type="dxa"/>
              <w:bottom w:w="120" w:type="dxa"/>
              <w:right w:w="150" w:type="dxa"/>
            </w:tcMar>
          </w:tcPr>
          <w:p w14:paraId="7A3683CA" w14:textId="77777777" w:rsidR="005000C8" w:rsidRDefault="00000000">
            <w:r>
              <w:rPr>
                <w:b/>
              </w:rPr>
              <w:t>INVERSIÓN TOTAL AÑO 1</w:t>
            </w:r>
          </w:p>
        </w:tc>
        <w:tc>
          <w:tcPr>
            <w:tcW w:w="4608" w:type="dxa"/>
            <w:shd w:val="clear" w:color="auto" w:fill="E4ECF2"/>
            <w:tcMar>
              <w:top w:w="120" w:type="dxa"/>
              <w:left w:w="150" w:type="dxa"/>
              <w:bottom w:w="120" w:type="dxa"/>
              <w:right w:w="150" w:type="dxa"/>
            </w:tcMar>
          </w:tcPr>
          <w:p w14:paraId="186AE056" w14:textId="77777777" w:rsidR="005000C8" w:rsidRDefault="00000000">
            <w:r>
              <w:rPr>
                <w:b/>
              </w:rPr>
              <w:t>Implementación inicial + Suscripción del primer año de servicio.</w:t>
            </w:r>
          </w:p>
        </w:tc>
        <w:tc>
          <w:tcPr>
            <w:tcW w:w="1872" w:type="dxa"/>
            <w:shd w:val="clear" w:color="auto" w:fill="E4ECF2"/>
            <w:tcMar>
              <w:top w:w="120" w:type="dxa"/>
              <w:left w:w="150" w:type="dxa"/>
              <w:bottom w:w="120" w:type="dxa"/>
              <w:right w:w="150" w:type="dxa"/>
            </w:tcMar>
          </w:tcPr>
          <w:p w14:paraId="572CF1C6" w14:textId="098726D0" w:rsidR="005000C8" w:rsidRDefault="00000000">
            <w:pPr>
              <w:jc w:val="right"/>
            </w:pPr>
            <w:r>
              <w:rPr>
                <w:b/>
              </w:rPr>
              <w:t xml:space="preserve">Q </w:t>
            </w:r>
            <w:r w:rsidR="00CC5832">
              <w:rPr>
                <w:b/>
              </w:rPr>
              <w:t>9</w:t>
            </w:r>
            <w:r>
              <w:rPr>
                <w:b/>
              </w:rPr>
              <w:t>,</w:t>
            </w:r>
            <w:r w:rsidR="00CC5832">
              <w:rPr>
                <w:b/>
              </w:rPr>
              <w:t>0</w:t>
            </w:r>
            <w:r>
              <w:rPr>
                <w:b/>
              </w:rPr>
              <w:t>00.00</w:t>
            </w:r>
          </w:p>
        </w:tc>
      </w:tr>
    </w:tbl>
    <w:p w14:paraId="3768CE8F" w14:textId="43F30718" w:rsidR="005000C8" w:rsidRDefault="00000000">
      <w:pPr>
        <w:spacing w:before="160" w:after="240"/>
      </w:pPr>
      <w:r>
        <w:rPr>
          <w:b/>
        </w:rPr>
        <w:t xml:space="preserve">Nota del Modelo 2: </w:t>
      </w:r>
      <w:r>
        <w:t>A partir del segundo año, el cliente únicamente paga la renovación de la membresía anual (Q 6,</w:t>
      </w:r>
      <w:r w:rsidR="000A22F6">
        <w:t>5</w:t>
      </w:r>
      <w:r>
        <w:t xml:space="preserve">00.00 anuales / </w:t>
      </w:r>
      <w:proofErr w:type="spellStart"/>
      <w:r>
        <w:t>equivalente</w:t>
      </w:r>
      <w:proofErr w:type="spellEnd"/>
      <w:r>
        <w:t xml:space="preserve"> a </w:t>
      </w:r>
      <w:proofErr w:type="spellStart"/>
      <w:r w:rsidR="000A22F6">
        <w:t>casi</w:t>
      </w:r>
      <w:proofErr w:type="spellEnd"/>
      <w:r w:rsidR="000A22F6">
        <w:t xml:space="preserve"> </w:t>
      </w:r>
      <w:r>
        <w:t xml:space="preserve">Q 500.00 </w:t>
      </w:r>
      <w:proofErr w:type="spellStart"/>
      <w:r>
        <w:t>mensuales</w:t>
      </w:r>
      <w:proofErr w:type="spellEnd"/>
      <w:r>
        <w:t xml:space="preserve">) para </w:t>
      </w:r>
      <w:proofErr w:type="spellStart"/>
      <w:r>
        <w:t>mantener</w:t>
      </w:r>
      <w:proofErr w:type="spellEnd"/>
      <w:r>
        <w:t xml:space="preserve"> activo el servicio, soporte y alojamiento.</w:t>
      </w:r>
    </w:p>
    <w:p w14:paraId="4AC91FE3" w14:textId="77777777" w:rsidR="005000C8" w:rsidRDefault="00000000">
      <w:pPr>
        <w:keepNext/>
        <w:spacing w:before="280" w:after="120"/>
      </w:pPr>
      <w:r>
        <w:rPr>
          <w:b/>
          <w:color w:val="182B49"/>
          <w:sz w:val="36"/>
        </w:rPr>
        <w:t>4. Comparativa de Modelos y Recomendación</w:t>
      </w:r>
    </w:p>
    <w:p w14:paraId="20D91C70" w14:textId="77777777" w:rsidR="005000C8" w:rsidRDefault="00000000">
      <w:pPr>
        <w:spacing w:after="160"/>
      </w:pPr>
      <w:r>
        <w:t>Para facilitar la toma de decisiones por parte del dueño del taller, se resumen las ventajas financieras y operativas de cada opción:</w:t>
      </w:r>
    </w:p>
    <w:p w14:paraId="4424A76A" w14:textId="77777777" w:rsidR="005000C8" w:rsidRDefault="00000000">
      <w:pPr>
        <w:pStyle w:val="Listaconvietas"/>
        <w:spacing w:after="80"/>
      </w:pPr>
      <w:r>
        <w:rPr>
          <w:b/>
        </w:rPr>
        <w:t>Modelo de Adquisición Total:</w:t>
      </w:r>
      <w:r>
        <w:t xml:space="preserve"> Representa un desembolso inicial mayor (Q 22,000.00), pero otorga propiedad total sobre el software y elimina pagos recurrentes de por vida. Ideal si el taller cuenta con infraestructura propia y personal técnico.</w:t>
      </w:r>
    </w:p>
    <w:p w14:paraId="4D376639" w14:textId="3D2D42FD" w:rsidR="005000C8" w:rsidRDefault="00000000">
      <w:pPr>
        <w:pStyle w:val="Listaconvietas"/>
        <w:spacing w:after="80"/>
      </w:pPr>
      <w:r>
        <w:rPr>
          <w:b/>
        </w:rPr>
        <w:t>Modelo de Membresía Anual:</w:t>
      </w:r>
      <w:r>
        <w:t xml:space="preserve"> Reduce drásticamente la barrera de entrada con una inversión inicial </w:t>
      </w:r>
      <w:proofErr w:type="spellStart"/>
      <w:r>
        <w:t>accesible</w:t>
      </w:r>
      <w:proofErr w:type="spellEnd"/>
      <w:r>
        <w:t xml:space="preserve"> de Q </w:t>
      </w:r>
      <w:r w:rsidR="000A22F6">
        <w:t>9</w:t>
      </w:r>
      <w:r>
        <w:t>,</w:t>
      </w:r>
      <w:r w:rsidR="000A22F6">
        <w:t>0</w:t>
      </w:r>
      <w:r>
        <w:t>00.00 (</w:t>
      </w:r>
      <w:proofErr w:type="spellStart"/>
      <w:r>
        <w:t>incluyendo</w:t>
      </w:r>
      <w:proofErr w:type="spellEnd"/>
      <w:r>
        <w:t xml:space="preserve"> el primer año). Es ideal para talleres </w:t>
      </w:r>
      <w:r>
        <w:lastRenderedPageBreak/>
        <w:t>que prefieren delegar la gestión técnica, respaldos y actualizaciones en manos del desarrollador.</w:t>
      </w:r>
    </w:p>
    <w:p w14:paraId="615974F1" w14:textId="77777777" w:rsidR="005000C8" w:rsidRDefault="00000000">
      <w:pPr>
        <w:keepNext/>
        <w:spacing w:before="280" w:after="120"/>
      </w:pPr>
      <w:r>
        <w:rPr>
          <w:b/>
          <w:color w:val="182B49"/>
          <w:sz w:val="36"/>
        </w:rPr>
        <w:t>5. Tiempos estimados de entrega</w:t>
      </w:r>
    </w:p>
    <w:p w14:paraId="3FE83265" w14:textId="77777777" w:rsidR="005000C8" w:rsidRDefault="00000000">
      <w:pPr>
        <w:spacing w:after="280"/>
      </w:pPr>
      <w:r>
        <w:t xml:space="preserve">El tiempo estimado de desarrollo y puesta en marcha para cualquiera de los dos modelos es de </w:t>
      </w:r>
      <w:r>
        <w:rPr>
          <w:b/>
        </w:rPr>
        <w:t>8 a 10 semanas</w:t>
      </w:r>
      <w:r>
        <w:t xml:space="preserve">, divididas en fases de diseño, desarrollo por módulos, pruebas piloto con usuarios del taller y </w:t>
      </w:r>
      <w:proofErr w:type="spellStart"/>
      <w:r>
        <w:t>despliegue</w:t>
      </w:r>
      <w:proofErr w:type="spellEnd"/>
      <w:r>
        <w:t xml:space="preserve"> final.</w:t>
      </w:r>
    </w:p>
    <w:p w14:paraId="7A39CC15" w14:textId="77777777" w:rsidR="001A6122" w:rsidRDefault="001A6122">
      <w:pPr>
        <w:spacing w:after="280"/>
      </w:pPr>
    </w:p>
    <w:sectPr w:rsidR="001A6122"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129711878">
    <w:abstractNumId w:val="8"/>
  </w:num>
  <w:num w:numId="2" w16cid:durableId="476804491">
    <w:abstractNumId w:val="6"/>
  </w:num>
  <w:num w:numId="3" w16cid:durableId="5717311">
    <w:abstractNumId w:val="5"/>
  </w:num>
  <w:num w:numId="4" w16cid:durableId="869494050">
    <w:abstractNumId w:val="4"/>
  </w:num>
  <w:num w:numId="5" w16cid:durableId="672223534">
    <w:abstractNumId w:val="7"/>
  </w:num>
  <w:num w:numId="6" w16cid:durableId="62993904">
    <w:abstractNumId w:val="3"/>
  </w:num>
  <w:num w:numId="7" w16cid:durableId="560679929">
    <w:abstractNumId w:val="2"/>
  </w:num>
  <w:num w:numId="8" w16cid:durableId="170878195">
    <w:abstractNumId w:val="1"/>
  </w:num>
  <w:num w:numId="9" w16cid:durableId="20472443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A22F6"/>
    <w:rsid w:val="0015074B"/>
    <w:rsid w:val="001A6122"/>
    <w:rsid w:val="0029639D"/>
    <w:rsid w:val="002C33E8"/>
    <w:rsid w:val="00326F90"/>
    <w:rsid w:val="005000C8"/>
    <w:rsid w:val="00550E7D"/>
    <w:rsid w:val="00AA1D8D"/>
    <w:rsid w:val="00B47730"/>
    <w:rsid w:val="00CB0664"/>
    <w:rsid w:val="00CC583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64EA095"/>
  <w14:defaultImageDpi w14:val="300"/>
  <w15:docId w15:val="{2595B779-2555-46A6-8FF7-8F578A510F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333333"/>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4</Pages>
  <Words>713</Words>
  <Characters>3922</Characters>
  <Application>Microsoft Office Word</Application>
  <DocSecurity>0</DocSecurity>
  <Lines>32</Lines>
  <Paragraphs>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4626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Melvin Eliud Noriega Montufar</cp:lastModifiedBy>
  <cp:revision>2</cp:revision>
  <dcterms:created xsi:type="dcterms:W3CDTF">2013-12-23T23:15:00Z</dcterms:created>
  <dcterms:modified xsi:type="dcterms:W3CDTF">2026-09-29T16:49:00Z</dcterms:modified>
  <cp:category/>
</cp:coreProperties>
</file>