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75CECE" w14:textId="77777777" w:rsidR="00767D41" w:rsidRPr="00614399" w:rsidRDefault="00000000">
      <w:pPr>
        <w:pStyle w:val="Title"/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t>Azure Security Center Compliance Lab Instructions</w:t>
      </w:r>
    </w:p>
    <w:p w14:paraId="168BAF6C" w14:textId="77777777" w:rsidR="00767D41" w:rsidRPr="00614399" w:rsidRDefault="00000000">
      <w:pPr>
        <w:pStyle w:val="Heading1"/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t>1. Lab Overview</w:t>
      </w:r>
    </w:p>
    <w:p w14:paraId="07D57C02" w14:textId="77777777" w:rsidR="00767D41" w:rsidRPr="00614399" w:rsidRDefault="00000000">
      <w:pPr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t>This lab guides you through using Microsoft Defender for Cloud to assess and remediate the security posture of a virtual machine (VM) in Azure. You will deploy a Windows Server VM, configure its network security, enable Defender for Cloud, review security recommendations, and take remediation steps to improve its secure score.</w:t>
      </w:r>
    </w:p>
    <w:p w14:paraId="24030DED" w14:textId="77777777" w:rsidR="00767D41" w:rsidRPr="00614399" w:rsidRDefault="00000000">
      <w:pPr>
        <w:pStyle w:val="Heading1"/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t>2. Prerequisites</w:t>
      </w:r>
    </w:p>
    <w:p w14:paraId="243A1597" w14:textId="77777777" w:rsidR="00767D41" w:rsidRPr="00614399" w:rsidRDefault="00000000">
      <w:pPr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t>Ensure you have the following before starting:</w:t>
      </w:r>
    </w:p>
    <w:p w14:paraId="635B092F" w14:textId="50AC492A" w:rsidR="00767D41" w:rsidRPr="00614399" w:rsidRDefault="00000000">
      <w:pPr>
        <w:pStyle w:val="ListBullet"/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t>An active Azure subscription (Pay-As-You-Go with free tier access)</w:t>
      </w:r>
    </w:p>
    <w:p w14:paraId="012441B1" w14:textId="4B3CB544" w:rsidR="0036412E" w:rsidRPr="00614399" w:rsidRDefault="0036412E">
      <w:pPr>
        <w:pStyle w:val="ListBullet"/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t>An active storage account</w:t>
      </w:r>
    </w:p>
    <w:p w14:paraId="367C4D48" w14:textId="5027440F" w:rsidR="00767D41" w:rsidRPr="00614399" w:rsidRDefault="00000000">
      <w:pPr>
        <w:pStyle w:val="ListBullet"/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t>Contributor or Owner permissions on the subscription</w:t>
      </w:r>
    </w:p>
    <w:p w14:paraId="59AD8AA3" w14:textId="742B8825" w:rsidR="00767D41" w:rsidRPr="00614399" w:rsidRDefault="00000000">
      <w:pPr>
        <w:pStyle w:val="ListBullet"/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t>Optional: Familiarity with Azure Portal or Azure CLI</w:t>
      </w:r>
    </w:p>
    <w:p w14:paraId="71AC73FE" w14:textId="77777777" w:rsidR="00767D41" w:rsidRPr="00614399" w:rsidRDefault="00000000">
      <w:pPr>
        <w:pStyle w:val="Heading1"/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t>3. Step-by-Step Instructions</w:t>
      </w:r>
    </w:p>
    <w:p w14:paraId="7FEABCDF" w14:textId="77777777" w:rsidR="00767D41" w:rsidRPr="00614399" w:rsidRDefault="00000000">
      <w:pPr>
        <w:pStyle w:val="ListNumber"/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t>Create a Resource Group:</w:t>
      </w:r>
      <w:r w:rsidRPr="00614399">
        <w:rPr>
          <w:rFonts w:ascii="Times New Roman" w:hAnsi="Times New Roman" w:cs="Times New Roman"/>
        </w:rPr>
        <w:br/>
        <w:t xml:space="preserve">  - Navigate to Azure Portal &gt; Resource Groups &gt; Create.</w:t>
      </w:r>
      <w:r w:rsidRPr="00614399">
        <w:rPr>
          <w:rFonts w:ascii="Times New Roman" w:hAnsi="Times New Roman" w:cs="Times New Roman"/>
        </w:rPr>
        <w:br/>
        <w:t xml:space="preserve">  - Name: 'SecurityLabRG', Region: your preferred region.</w:t>
      </w:r>
    </w:p>
    <w:p w14:paraId="6F3EF1C7" w14:textId="77777777" w:rsidR="00EB5007" w:rsidRPr="00614399" w:rsidRDefault="00EB5007" w:rsidP="00EB5007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0A338AA7" w14:textId="679541F1" w:rsidR="00EB5007" w:rsidRPr="00614399" w:rsidRDefault="00EB5007" w:rsidP="00EB5007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drawing>
          <wp:inline distT="0" distB="0" distL="0" distR="0" wp14:anchorId="640F9AAF" wp14:editId="4FA3DD7C">
            <wp:extent cx="5486400" cy="2543175"/>
            <wp:effectExtent l="0" t="0" r="0" b="9525"/>
            <wp:docPr id="8025594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5949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F407" w14:textId="77777777" w:rsidR="00EB5007" w:rsidRPr="00614399" w:rsidRDefault="00EB5007" w:rsidP="00EB5007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43AB8637" w14:textId="725F61B5" w:rsidR="008D6618" w:rsidRPr="00614399" w:rsidRDefault="00000000" w:rsidP="008D6618">
      <w:pPr>
        <w:pStyle w:val="ListNumber"/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lastRenderedPageBreak/>
        <w:t>Deploy a VM:</w:t>
      </w:r>
      <w:r w:rsidRPr="00614399">
        <w:rPr>
          <w:rFonts w:ascii="Times New Roman" w:hAnsi="Times New Roman" w:cs="Times New Roman"/>
        </w:rPr>
        <w:br/>
        <w:t xml:space="preserve">  - Go to Azure Portal &gt; Virtual Machines &gt; Create.</w:t>
      </w:r>
      <w:r w:rsidRPr="00614399">
        <w:rPr>
          <w:rFonts w:ascii="Times New Roman" w:hAnsi="Times New Roman" w:cs="Times New Roman"/>
        </w:rPr>
        <w:br/>
        <w:t xml:space="preserve">  - Name: 'SecurityLabVM', Size: B1s, Image: Windows Server 20</w:t>
      </w:r>
      <w:r w:rsidR="008D6618" w:rsidRPr="00614399">
        <w:rPr>
          <w:rFonts w:ascii="Times New Roman" w:hAnsi="Times New Roman" w:cs="Times New Roman"/>
        </w:rPr>
        <w:t>25</w:t>
      </w:r>
      <w:r w:rsidRPr="00614399">
        <w:rPr>
          <w:rFonts w:ascii="Times New Roman" w:hAnsi="Times New Roman" w:cs="Times New Roman"/>
        </w:rPr>
        <w:t>.</w:t>
      </w:r>
    </w:p>
    <w:p w14:paraId="58B75410" w14:textId="35D1630F" w:rsidR="00CC5A49" w:rsidRPr="00614399" w:rsidRDefault="008D6618" w:rsidP="00CC5A49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t xml:space="preserve">  - </w:t>
      </w:r>
      <w:r w:rsidRPr="00614399">
        <w:rPr>
          <w:rFonts w:ascii="Times New Roman" w:hAnsi="Times New Roman" w:cs="Times New Roman"/>
        </w:rPr>
        <w:t>Set administrator account’s username and password</w:t>
      </w:r>
      <w:r w:rsidRPr="00614399">
        <w:rPr>
          <w:rFonts w:ascii="Times New Roman" w:hAnsi="Times New Roman" w:cs="Times New Roman"/>
        </w:rPr>
        <w:t>.</w:t>
      </w:r>
      <w:r w:rsidR="00000000" w:rsidRPr="00614399">
        <w:rPr>
          <w:rFonts w:ascii="Times New Roman" w:hAnsi="Times New Roman" w:cs="Times New Roman"/>
        </w:rPr>
        <w:br/>
        <w:t xml:space="preserve">  - Use default settings for disk and networking.</w:t>
      </w:r>
    </w:p>
    <w:p w14:paraId="5DCE2656" w14:textId="77777777" w:rsidR="00CC5A49" w:rsidRPr="00614399" w:rsidRDefault="00CC5A49" w:rsidP="00CC5A49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46DD45E1" w14:textId="14CB86E5" w:rsidR="00CC5A49" w:rsidRPr="00614399" w:rsidRDefault="00CC5A49" w:rsidP="00CC5A49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drawing>
          <wp:inline distT="0" distB="0" distL="0" distR="0" wp14:anchorId="5F02C77F" wp14:editId="63A115E2">
            <wp:extent cx="5486400" cy="2534285"/>
            <wp:effectExtent l="0" t="0" r="0" b="0"/>
            <wp:docPr id="9460913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9132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C51F" w14:textId="77777777" w:rsidR="00CC5A49" w:rsidRPr="00614399" w:rsidRDefault="00CC5A49" w:rsidP="008D6618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27BC6F06" w14:textId="7C81D3D0" w:rsidR="00CC5A49" w:rsidRPr="00614399" w:rsidRDefault="00000000">
      <w:pPr>
        <w:pStyle w:val="ListNumber"/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t>Configure NSG:</w:t>
      </w:r>
      <w:r w:rsidRPr="00614399">
        <w:rPr>
          <w:rFonts w:ascii="Times New Roman" w:hAnsi="Times New Roman" w:cs="Times New Roman"/>
        </w:rPr>
        <w:br/>
        <w:t xml:space="preserve">  - </w:t>
      </w:r>
      <w:r w:rsidR="00CC5A49" w:rsidRPr="00614399">
        <w:rPr>
          <w:rFonts w:ascii="Times New Roman" w:hAnsi="Times New Roman" w:cs="Times New Roman"/>
        </w:rPr>
        <w:t>Go to your VM &gt; Networking &gt; Network settings</w:t>
      </w:r>
      <w:r w:rsidR="003D7E6F" w:rsidRPr="00614399">
        <w:rPr>
          <w:rFonts w:ascii="Times New Roman" w:hAnsi="Times New Roman" w:cs="Times New Roman"/>
        </w:rPr>
        <w:t>.</w:t>
      </w:r>
    </w:p>
    <w:p w14:paraId="60ADF68D" w14:textId="4060E9E7" w:rsidR="00767D41" w:rsidRPr="00614399" w:rsidRDefault="00CC5A49" w:rsidP="00CC5A49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t xml:space="preserve">  </w:t>
      </w:r>
      <w:r w:rsidRPr="00614399">
        <w:rPr>
          <w:rFonts w:ascii="Times New Roman" w:hAnsi="Times New Roman" w:cs="Times New Roman"/>
        </w:rPr>
        <w:t>- Edit the Network Security Group attached to the VM.</w:t>
      </w:r>
      <w:r w:rsidR="00000000" w:rsidRPr="00614399">
        <w:rPr>
          <w:rFonts w:ascii="Times New Roman" w:hAnsi="Times New Roman" w:cs="Times New Roman"/>
        </w:rPr>
        <w:br/>
        <w:t xml:space="preserve">  - Allow inbound RDP (port 3389) only from your public IP address.</w:t>
      </w:r>
    </w:p>
    <w:p w14:paraId="0997BAEB" w14:textId="77777777" w:rsidR="003D7E6F" w:rsidRPr="00614399" w:rsidRDefault="003D7E6F" w:rsidP="003D7E6F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68E1783A" w14:textId="647A3D78" w:rsidR="003D7E6F" w:rsidRPr="00614399" w:rsidRDefault="00C71916" w:rsidP="003D7E6F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drawing>
          <wp:inline distT="0" distB="0" distL="0" distR="0" wp14:anchorId="40951044" wp14:editId="1A1295B8">
            <wp:extent cx="5486400" cy="971550"/>
            <wp:effectExtent l="0" t="0" r="0" b="0"/>
            <wp:docPr id="59225370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53705" name="Picture 1" descr="A white background with black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C418" w14:textId="77777777" w:rsidR="003D7E6F" w:rsidRPr="00614399" w:rsidRDefault="003D7E6F" w:rsidP="003D7E6F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0CD868F3" w14:textId="77777777" w:rsidR="00767D41" w:rsidRPr="00614399" w:rsidRDefault="00000000">
      <w:pPr>
        <w:pStyle w:val="ListNumber"/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t>Enable Defender for Cloud:</w:t>
      </w:r>
      <w:r w:rsidRPr="00614399">
        <w:rPr>
          <w:rFonts w:ascii="Times New Roman" w:hAnsi="Times New Roman" w:cs="Times New Roman"/>
        </w:rPr>
        <w:br/>
        <w:t xml:space="preserve">  - Go to Microsoft Defender for Cloud &gt; Environment Settings.</w:t>
      </w:r>
      <w:r w:rsidRPr="00614399">
        <w:rPr>
          <w:rFonts w:ascii="Times New Roman" w:hAnsi="Times New Roman" w:cs="Times New Roman"/>
        </w:rPr>
        <w:br/>
        <w:t xml:space="preserve">  - Select your subscription and enable Cloud Security Posture Management (CSPM).</w:t>
      </w:r>
    </w:p>
    <w:p w14:paraId="53159E1E" w14:textId="7456B704" w:rsidR="003D7E6F" w:rsidRPr="00614399" w:rsidRDefault="003D7E6F" w:rsidP="003D7E6F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lastRenderedPageBreak/>
        <w:drawing>
          <wp:inline distT="0" distB="0" distL="0" distR="0" wp14:anchorId="3DB8079E" wp14:editId="5C7E25D4">
            <wp:extent cx="5486400" cy="2534285"/>
            <wp:effectExtent l="0" t="0" r="0" b="0"/>
            <wp:docPr id="1591852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5280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A8D0" w14:textId="77777777" w:rsidR="003D7E6F" w:rsidRPr="00614399" w:rsidRDefault="003D7E6F" w:rsidP="003D7E6F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</w:p>
    <w:p w14:paraId="653EF111" w14:textId="77777777" w:rsidR="00767D41" w:rsidRPr="00614399" w:rsidRDefault="00000000">
      <w:pPr>
        <w:pStyle w:val="ListNumber"/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t>Review Security Recommendations:</w:t>
      </w:r>
      <w:r w:rsidRPr="00614399">
        <w:rPr>
          <w:rFonts w:ascii="Times New Roman" w:hAnsi="Times New Roman" w:cs="Times New Roman"/>
        </w:rPr>
        <w:br/>
        <w:t xml:space="preserve">  - In Defender for Cloud, navigate to Recommendations.</w:t>
      </w:r>
      <w:r w:rsidRPr="00614399">
        <w:rPr>
          <w:rFonts w:ascii="Times New Roman" w:hAnsi="Times New Roman" w:cs="Times New Roman"/>
        </w:rPr>
        <w:br/>
        <w:t xml:space="preserve">  - Review issues related to guest configuration, diagnostics, and NSG rules.</w:t>
      </w:r>
    </w:p>
    <w:p w14:paraId="29A84877" w14:textId="77777777" w:rsidR="00231B35" w:rsidRPr="00614399" w:rsidRDefault="00231B35" w:rsidP="00231B35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</w:p>
    <w:p w14:paraId="122DC01A" w14:textId="1621D1B2" w:rsidR="00231B35" w:rsidRPr="00614399" w:rsidRDefault="00231B35" w:rsidP="00231B35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drawing>
          <wp:inline distT="0" distB="0" distL="0" distR="0" wp14:anchorId="2A766A4A" wp14:editId="3A49CCD8">
            <wp:extent cx="5486400" cy="1174750"/>
            <wp:effectExtent l="0" t="0" r="0" b="6350"/>
            <wp:docPr id="14997233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2338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9054" w14:textId="4C7DAAB5" w:rsidR="00C1069B" w:rsidRPr="00614399" w:rsidRDefault="00C1069B" w:rsidP="00231B35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drawing>
          <wp:inline distT="0" distB="0" distL="0" distR="0" wp14:anchorId="0C0AAD5C" wp14:editId="4DDC3CBE">
            <wp:extent cx="5486400" cy="1066165"/>
            <wp:effectExtent l="0" t="0" r="0" b="635"/>
            <wp:docPr id="1214189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8919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20E1" w14:textId="77777777" w:rsidR="00231B35" w:rsidRPr="00614399" w:rsidRDefault="00231B35" w:rsidP="00231B35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7F3B847B" w14:textId="77777777" w:rsidR="00C71916" w:rsidRPr="00614399" w:rsidRDefault="00000000">
      <w:pPr>
        <w:pStyle w:val="ListNumber"/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t>Remediate Issues:</w:t>
      </w:r>
      <w:r w:rsidRPr="00614399">
        <w:rPr>
          <w:rFonts w:ascii="Times New Roman" w:hAnsi="Times New Roman" w:cs="Times New Roman"/>
        </w:rPr>
        <w:br/>
        <w:t xml:space="preserve">  - Enable </w:t>
      </w:r>
      <w:r w:rsidR="00C816A3" w:rsidRPr="00614399">
        <w:rPr>
          <w:rFonts w:ascii="Times New Roman" w:hAnsi="Times New Roman" w:cs="Times New Roman"/>
        </w:rPr>
        <w:t>Azure Machine configuration extension</w:t>
      </w:r>
      <w:r w:rsidR="006718F2" w:rsidRPr="00614399">
        <w:rPr>
          <w:rFonts w:ascii="Times New Roman" w:hAnsi="Times New Roman" w:cs="Times New Roman"/>
        </w:rPr>
        <w:t xml:space="preserve"> for Windows Extension</w:t>
      </w:r>
      <w:r w:rsidRPr="00614399">
        <w:rPr>
          <w:rFonts w:ascii="Times New Roman" w:hAnsi="Times New Roman" w:cs="Times New Roman"/>
        </w:rPr>
        <w:t xml:space="preserve"> on the VM.</w:t>
      </w:r>
    </w:p>
    <w:p w14:paraId="00F47FB6" w14:textId="676792A5" w:rsidR="00C71916" w:rsidRPr="00614399" w:rsidRDefault="00C71916" w:rsidP="00C71916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lastRenderedPageBreak/>
        <w:drawing>
          <wp:inline distT="0" distB="0" distL="0" distR="0" wp14:anchorId="0B71B922" wp14:editId="6F9BE93A">
            <wp:extent cx="5486400" cy="2548890"/>
            <wp:effectExtent l="0" t="0" r="0" b="3810"/>
            <wp:docPr id="17954414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4142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ECB6" w14:textId="77777777" w:rsidR="00C71916" w:rsidRPr="00614399" w:rsidRDefault="00000000" w:rsidP="00C7191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br/>
        <w:t xml:space="preserve">  - Enable diagnostic settings for logging.</w:t>
      </w:r>
    </w:p>
    <w:p w14:paraId="67AE8FDC" w14:textId="1F86AD96" w:rsidR="00C71916" w:rsidRPr="00614399" w:rsidRDefault="00C71916" w:rsidP="00C7191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drawing>
          <wp:inline distT="0" distB="0" distL="0" distR="0" wp14:anchorId="0CBE052C" wp14:editId="083D830A">
            <wp:extent cx="5486400" cy="2551430"/>
            <wp:effectExtent l="0" t="0" r="0" b="1270"/>
            <wp:docPr id="464359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5939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FB42" w14:textId="5E89CDF1" w:rsidR="00767D41" w:rsidRPr="00614399" w:rsidRDefault="00000000" w:rsidP="00C71916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br/>
        <w:t xml:space="preserve">  - Tighten NSG rules to reduce exposure.</w:t>
      </w:r>
    </w:p>
    <w:p w14:paraId="7F5DE3E5" w14:textId="77777777" w:rsidR="00767D41" w:rsidRPr="00614399" w:rsidRDefault="00000000">
      <w:pPr>
        <w:pStyle w:val="ListNumber"/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t>Export Secure Score or Compliance Report:</w:t>
      </w:r>
      <w:r w:rsidRPr="00614399">
        <w:rPr>
          <w:rFonts w:ascii="Times New Roman" w:hAnsi="Times New Roman" w:cs="Times New Roman"/>
        </w:rPr>
        <w:br/>
        <w:t xml:space="preserve">  - In Defender for Cloud, go to Secure Score.</w:t>
      </w:r>
      <w:r w:rsidRPr="00614399">
        <w:rPr>
          <w:rFonts w:ascii="Times New Roman" w:hAnsi="Times New Roman" w:cs="Times New Roman"/>
        </w:rPr>
        <w:br/>
        <w:t xml:space="preserve">  - Use the Export option to download the report.</w:t>
      </w:r>
    </w:p>
    <w:p w14:paraId="4FFCCEFD" w14:textId="77777777" w:rsidR="00767D41" w:rsidRPr="00614399" w:rsidRDefault="00000000">
      <w:pPr>
        <w:pStyle w:val="Heading1"/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t>4. Screenshots</w:t>
      </w:r>
    </w:p>
    <w:p w14:paraId="309D910F" w14:textId="77777777" w:rsidR="00767D41" w:rsidRPr="00614399" w:rsidRDefault="00000000">
      <w:pPr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t>Include the following screenshots in your final report:</w:t>
      </w:r>
    </w:p>
    <w:p w14:paraId="19F8716F" w14:textId="1C1FD722" w:rsidR="00C1069B" w:rsidRPr="00614399" w:rsidRDefault="00C1069B" w:rsidP="00C1069B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lastRenderedPageBreak/>
        <w:drawing>
          <wp:inline distT="0" distB="0" distL="0" distR="0" wp14:anchorId="0C8CE6AE" wp14:editId="471C52A4">
            <wp:extent cx="5486400" cy="2379980"/>
            <wp:effectExtent l="0" t="0" r="0" b="1270"/>
            <wp:docPr id="8642408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4087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094E" w14:textId="536D9FEA" w:rsidR="00767D41" w:rsidRPr="00614399" w:rsidRDefault="00000000">
      <w:pPr>
        <w:pStyle w:val="ListBullet"/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t>NSG Configuration</w:t>
      </w:r>
    </w:p>
    <w:p w14:paraId="240AE4D5" w14:textId="2816D765" w:rsidR="00767D41" w:rsidRPr="00614399" w:rsidRDefault="00000000">
      <w:pPr>
        <w:pStyle w:val="ListBullet"/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t>Defender for Cloud Recommendations</w:t>
      </w:r>
    </w:p>
    <w:p w14:paraId="50F97DA5" w14:textId="58BA0C78" w:rsidR="00767D41" w:rsidRPr="00614399" w:rsidRDefault="00000000">
      <w:pPr>
        <w:pStyle w:val="ListBullet"/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t>VM Overview Page</w:t>
      </w:r>
    </w:p>
    <w:p w14:paraId="0E55FA9C" w14:textId="77777777" w:rsidR="00767D41" w:rsidRPr="00614399" w:rsidRDefault="00000000">
      <w:pPr>
        <w:pStyle w:val="Heading1"/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t>5. Lessons Learned</w:t>
      </w:r>
    </w:p>
    <w:p w14:paraId="49007C88" w14:textId="05869E78" w:rsidR="00614399" w:rsidRPr="00614399" w:rsidRDefault="00614399" w:rsidP="00614399">
      <w:pPr>
        <w:pStyle w:val="ListBullet"/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t>Secure Deployment Matters: I successfully deployed a virtual machine in Azure using hardened NSG rules, diagnostic logging, and Guest Configuration — all within the free-tier limits.</w:t>
      </w:r>
    </w:p>
    <w:p w14:paraId="17D1F6CD" w14:textId="7285D2CD" w:rsidR="00614399" w:rsidRPr="00614399" w:rsidRDefault="00614399" w:rsidP="00614399">
      <w:pPr>
        <w:pStyle w:val="ListBullet"/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t>Defender for Cloud Is Powerful (and Tricky): I learned how to navigate Microsoft Defender for Cloud’s posture tools, distinguish between free and paid features, and avoid surprise charges while still improving security.</w:t>
      </w:r>
    </w:p>
    <w:p w14:paraId="2CC9FB85" w14:textId="3827389C" w:rsidR="00614399" w:rsidRPr="00614399" w:rsidRDefault="00614399" w:rsidP="00614399">
      <w:pPr>
        <w:pStyle w:val="ListBullet"/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t>Secure Score Isn’t Everything: A low or zero Secure Score doesn’t always mean poor security — it can reflect pending evaluations or missing premium features. I learned to interpret posture data critically and document real remediation steps.</w:t>
      </w:r>
    </w:p>
    <w:p w14:paraId="5E8E2DDC" w14:textId="51416A32" w:rsidR="00614399" w:rsidRPr="00614399" w:rsidRDefault="00614399" w:rsidP="00614399">
      <w:pPr>
        <w:pStyle w:val="ListBullet"/>
        <w:rPr>
          <w:rFonts w:ascii="Times New Roman" w:hAnsi="Times New Roman" w:cs="Times New Roman"/>
        </w:rPr>
      </w:pPr>
      <w:r w:rsidRPr="00614399">
        <w:rPr>
          <w:rFonts w:ascii="Times New Roman" w:hAnsi="Times New Roman" w:cs="Times New Roman"/>
        </w:rPr>
        <w:t>Cost Awareness Is a Skill: Avoiding paid Defender plans while still achieving compliance goals taught me how to balance security with budget constraints — a key skill for any IT professional.</w:t>
      </w:r>
    </w:p>
    <w:p w14:paraId="3229734C" w14:textId="0F824896" w:rsidR="00767D41" w:rsidRDefault="00614399" w:rsidP="00614399">
      <w:pPr>
        <w:pStyle w:val="ListBullet"/>
      </w:pPr>
      <w:r w:rsidRPr="00614399">
        <w:t>Documentation Is Key: I captured before/after screenshots, summarized remediation actions, and built a clear lab narrative that reflects both technical execution and strategic decision-making.</w:t>
      </w:r>
    </w:p>
    <w:sectPr w:rsidR="00767D4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7C4A6547"/>
    <w:multiLevelType w:val="hybridMultilevel"/>
    <w:tmpl w:val="FFDC33FE"/>
    <w:lvl w:ilvl="0" w:tplc="6A62B67A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559770">
    <w:abstractNumId w:val="8"/>
  </w:num>
  <w:num w:numId="2" w16cid:durableId="1070805466">
    <w:abstractNumId w:val="6"/>
  </w:num>
  <w:num w:numId="3" w16cid:durableId="1926837404">
    <w:abstractNumId w:val="5"/>
  </w:num>
  <w:num w:numId="4" w16cid:durableId="760838275">
    <w:abstractNumId w:val="4"/>
  </w:num>
  <w:num w:numId="5" w16cid:durableId="1647081999">
    <w:abstractNumId w:val="7"/>
  </w:num>
  <w:num w:numId="6" w16cid:durableId="1335760521">
    <w:abstractNumId w:val="3"/>
  </w:num>
  <w:num w:numId="7" w16cid:durableId="1500268513">
    <w:abstractNumId w:val="2"/>
  </w:num>
  <w:num w:numId="8" w16cid:durableId="1217551801">
    <w:abstractNumId w:val="1"/>
  </w:num>
  <w:num w:numId="9" w16cid:durableId="1147210736">
    <w:abstractNumId w:val="0"/>
  </w:num>
  <w:num w:numId="10" w16cid:durableId="211748095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31B35"/>
    <w:rsid w:val="0029639D"/>
    <w:rsid w:val="00326F90"/>
    <w:rsid w:val="0036412E"/>
    <w:rsid w:val="0037655E"/>
    <w:rsid w:val="003C5ACF"/>
    <w:rsid w:val="003D7E6F"/>
    <w:rsid w:val="00514040"/>
    <w:rsid w:val="00614399"/>
    <w:rsid w:val="006718F2"/>
    <w:rsid w:val="00767D41"/>
    <w:rsid w:val="007F64FC"/>
    <w:rsid w:val="008D6618"/>
    <w:rsid w:val="009321AC"/>
    <w:rsid w:val="00A51400"/>
    <w:rsid w:val="00AA1D8D"/>
    <w:rsid w:val="00AD2460"/>
    <w:rsid w:val="00B47730"/>
    <w:rsid w:val="00C1069B"/>
    <w:rsid w:val="00C114D7"/>
    <w:rsid w:val="00C71916"/>
    <w:rsid w:val="00C816A3"/>
    <w:rsid w:val="00CB0664"/>
    <w:rsid w:val="00CC5A49"/>
    <w:rsid w:val="00EB5007"/>
    <w:rsid w:val="00F97B3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ACE7B6E"/>
  <w14:defaultImageDpi w14:val="300"/>
  <w15:docId w15:val="{13488C99-A92F-4853-86E3-994B5CEB1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468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3130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Eliyah Watson</cp:lastModifiedBy>
  <cp:revision>2</cp:revision>
  <dcterms:created xsi:type="dcterms:W3CDTF">2025-09-06T20:09:00Z</dcterms:created>
  <dcterms:modified xsi:type="dcterms:W3CDTF">2025-09-06T20:09:00Z</dcterms:modified>
  <cp:category/>
</cp:coreProperties>
</file>