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114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rate would need the marked up formula.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