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1. Title: Impact of AKI on NAFLD and NASH Hospitalization Outcomes and Mortality</w:t>
      </w:r>
    </w:p>
    <w:p>
      <w:pPr>
        <w:pStyle w:val="style0"/>
        <w:rPr/>
      </w:pPr>
      <w:r>
        <w:t>2. Rationale: Renal failure is a well-known contributor to mortality in patients with liver cirrhosis. With the global rise in obesity and metabolic syndrome, non-alcoholic fatty liver disease (NAFLD) and non-alcoholic steatohepatitis (NASH) are rapidly becoming leading causes of cirrhosis and liver-related hospitalizations. While the impact of AKI in alcoholic liver disease and cirrhosis has been well studied, there is a notable lack of research on how AKI affects clinical outcomes in patients hospitalized with NAFLD or NASH. Given the increasing burden of NAFLD/NASH on healthcare systems, understanding the interplay between AKI and these conditions is critical for improving inpatient care and outcomes.</w:t>
      </w:r>
    </w:p>
    <w:p>
      <w:pPr>
        <w:pStyle w:val="style0"/>
        <w:rPr/>
      </w:pPr>
      <w:r>
        <w:t>3.Potential Clinical or Research Impact: This study could highlight the burden of AKI in NAFLD/NASH hospitalizations, identify high-risk subgroups for adverse outcomes, inform clinical guidelines for early kidney function monitoring in NAFLD/NASH patients</w:t>
      </w:r>
    </w:p>
    <w:p>
      <w:pPr>
        <w:pStyle w:val="style0"/>
        <w:rPr/>
      </w:pPr>
      <w:r>
        <w:t>4. Scientific Background: AKI is associated with increased mortality in liver cirrhosis. (1)NAFLD has emerged as one of the leading causes of cirrhosis worldwide.(2)</w:t>
      </w:r>
    </w:p>
    <w:p>
      <w:pPr>
        <w:pStyle w:val="style0"/>
        <w:rPr/>
      </w:pPr>
      <w:r>
        <w:t>5. Relevant NIS Papers for Methodological Reference:</w:t>
      </w:r>
    </w:p>
    <w:p>
      <w:pPr>
        <w:pStyle w:val="style0"/>
        <w:rPr/>
      </w:pPr>
      <w:r>
        <w:t xml:space="preserve">    1. Renal Failure is Associated With Increased Mortality and Hospital Utilization in Patients Admitted With Nonalcoholic Steatohepatitis (3)</w:t>
      </w:r>
    </w:p>
    <w:p>
      <w:pPr>
        <w:pStyle w:val="style0"/>
        <w:rPr/>
      </w:pPr>
      <w:r>
        <w:t xml:space="preserve">    2. Impact of Acute Kidney Injury on Alcoholic Hepatitis Hospitalizations: Retrospective Analysis from the National Inpatient Sample Database (4)</w:t>
      </w:r>
    </w:p>
    <w:p>
      <w:pPr>
        <w:pStyle w:val="style0"/>
        <w:rPr/>
      </w:pPr>
      <w:r>
        <w:t xml:space="preserve">    3. Changing Epidemiology and Outcomes of Acute Kidney Injury in Hospitalized Patients With Cirrhosis – A US Population-Based Study (5)</w:t>
      </w:r>
    </w:p>
    <w:p>
      <w:pPr>
        <w:pStyle w:val="style0"/>
        <w:rPr/>
      </w:pPr>
    </w:p>
    <w:p>
      <w:pPr>
        <w:pStyle w:val="style0"/>
        <w:rPr/>
      </w:pPr>
      <w:r>
        <w:t>6. Relevant ICD-10 Codes and Outcomes of Interest:</w:t>
      </w:r>
    </w:p>
    <w:p>
      <w:pPr>
        <w:pStyle w:val="style0"/>
        <w:rPr/>
      </w:pPr>
      <w:r>
        <w:t>NAFLD: K76.0</w:t>
      </w:r>
    </w:p>
    <w:p>
      <w:pPr>
        <w:pStyle w:val="style0"/>
        <w:rPr/>
      </w:pPr>
      <w:r>
        <w:t>NASH: K75.81</w:t>
      </w:r>
    </w:p>
    <w:p>
      <w:pPr>
        <w:pStyle w:val="style0"/>
        <w:rPr/>
      </w:pPr>
      <w:r>
        <w:t>AKI: N17.0, N17.1, N17.2, N17.8, N17.9</w:t>
      </w:r>
    </w:p>
    <w:p>
      <w:pPr>
        <w:pStyle w:val="style0"/>
        <w:rPr/>
      </w:pPr>
    </w:p>
    <w:p>
      <w:pPr>
        <w:pStyle w:val="style0"/>
        <w:rPr/>
      </w:pPr>
      <w:r>
        <w:t>Outcomes of Interest:</w:t>
      </w:r>
    </w:p>
    <w:p>
      <w:pPr>
        <w:pStyle w:val="style0"/>
        <w:rPr/>
      </w:pPr>
      <w:r>
        <w:t>Inpatient mortality</w:t>
      </w:r>
    </w:p>
    <w:p>
      <w:pPr>
        <w:pStyle w:val="style0"/>
        <w:rPr/>
      </w:pPr>
      <w:r>
        <w:t>Length of stay (LOS)</w:t>
      </w:r>
    </w:p>
    <w:p>
      <w:pPr>
        <w:pStyle w:val="style0"/>
        <w:rPr/>
      </w:pPr>
    </w:p>
    <w:p>
      <w:pPr>
        <w:pStyle w:val="style0"/>
        <w:rPr/>
      </w:pPr>
      <w:r>
        <w:t>References:</w:t>
      </w:r>
    </w:p>
    <w:p>
      <w:pPr>
        <w:pStyle w:val="style0"/>
        <w:rPr/>
      </w:pPr>
      <w:r>
        <w:t>1. Tariq R, et al. Incidence, Mortality and Predictors of Acute Kidney Injury in Patients with Cirrhosis: A Systematic Review and Meta-analysis. J Clin Transl Hepatol. 2020;8(2):135-142. doi:10.14218/JCTH.2019.00060</w:t>
      </w:r>
    </w:p>
    <w:p>
      <w:pPr>
        <w:pStyle w:val="style0"/>
        <w:rPr/>
      </w:pPr>
      <w:r>
        <w:t>2. Ko E, Yoon EL, Jun DW. Risk Factors in Nonalcoholic Fatty Liver Disease. Clin Mol Hepatol. 2023;29(Suppl):S79-S85. doi:10.3350/cmh.2022.0398</w:t>
      </w:r>
    </w:p>
    <w:p>
      <w:pPr>
        <w:pStyle w:val="style0"/>
        <w:rPr/>
      </w:pPr>
      <w:r>
        <w:t>3. Reja M, et al. Renal Failure is Associated With Increased Mortality and Hospital Utilization in Patients Admitted With Nonalcoholic Steatohepatitis. J Clin Gastroenterol. 2021;55(5):433-438. doi:10.1097/MCG.0000000000001389</w:t>
      </w:r>
    </w:p>
    <w:p>
      <w:pPr>
        <w:pStyle w:val="style0"/>
        <w:rPr/>
      </w:pPr>
      <w:r>
        <w:t>4. Saleem S, et al. Impact of Acute Kidney Injury on Alcoholic Hepatitis Hospitalizations: Retrospective Analysis from the National Inpatient Sample Database. Am J Gastroenterol. 2023;118(10S):S1151-S1152. doi:10.14309/01.ajg.0000955724.49838.b0</w:t>
      </w:r>
    </w:p>
    <w:p>
      <w:pPr>
        <w:pStyle w:val="style0"/>
        <w:rPr/>
      </w:pPr>
      <w:r>
        <w:t>5. Desai AP, et al. Changing Epidemiology and Outcomes of Acute Kidney Injury in Hospitalized Patients With Cirrhosis – A US Population-Based Study. J Hepatol. 2020;73(5):1092-1099. doi:10.1016/j.jhep.2020.04.043</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t xml:space="preserve">1. Title: Inpatient Outcomes </w:t>
      </w:r>
      <w:r>
        <w:rPr>
          <w:lang w:val="en-US"/>
        </w:rPr>
        <w:t>o</w:t>
      </w:r>
      <w:r>
        <w:t>f Infective Endocarditis in Patients With HIV: Analysis From the National Inpatient Sample</w:t>
      </w:r>
    </w:p>
    <w:p>
      <w:pPr>
        <w:pStyle w:val="style0"/>
        <w:rPr/>
      </w:pPr>
      <w:r>
        <w:t>2. Rationale:</w:t>
      </w:r>
    </w:p>
    <w:p>
      <w:pPr>
        <w:pStyle w:val="style0"/>
        <w:rPr/>
      </w:pPr>
      <w:r>
        <w:t>Infective endocarditis (IE) is a significant cause of hospitalization with high associated morbidity and mortality. Patients with IE with iv drug use can have HIV co infection which may impact hospitalization outcomes.(1) Only one study analysing data from NIS 2016 has been done on this topic so far.</w:t>
      </w:r>
    </w:p>
    <w:p>
      <w:pPr>
        <w:pStyle w:val="style0"/>
        <w:rPr/>
      </w:pPr>
      <w:r>
        <w:t>3. Potential Clinical or Research Impact: This study could provide insight into the prevalence and outcomes of IE in patients with HIV. And may highlight the importance of routine HIV screening in IE hospitalized patients.</w:t>
      </w:r>
    </w:p>
    <w:p>
      <w:pPr>
        <w:pStyle w:val="style0"/>
        <w:rPr/>
      </w:pPr>
      <w:r>
        <w:t>4. Scientific Background:</w:t>
      </w:r>
    </w:p>
    <w:p>
      <w:pPr>
        <w:pStyle w:val="style0"/>
        <w:rPr/>
      </w:pPr>
      <w:r>
        <w:t>HIV infection can occur in IE especially in patients with history of iv drug abuse and may lead to more adverse outcomes that non infected counterparts</w:t>
      </w:r>
    </w:p>
    <w:p>
      <w:pPr>
        <w:pStyle w:val="style0"/>
        <w:rPr/>
      </w:pPr>
      <w:r>
        <w:t>5. Relevant NIS Papers for Methodological Reference:</w:t>
      </w:r>
    </w:p>
    <w:p>
      <w:pPr>
        <w:pStyle w:val="style0"/>
        <w:rPr/>
      </w:pPr>
      <w:r>
        <w:t>Outcomes of Infective Endocarditis in Patients With and Without HIV Infection: A National Inpatient Sample Study (2)</w:t>
      </w:r>
    </w:p>
    <w:p>
      <w:pPr>
        <w:pStyle w:val="style0"/>
        <w:rPr/>
      </w:pPr>
      <w:r>
        <w:t>6. Relevant ICD-10 Codes and Outcomes of Interest:</w:t>
      </w:r>
    </w:p>
    <w:p>
      <w:pPr>
        <w:pStyle w:val="style0"/>
        <w:rPr/>
      </w:pPr>
      <w:r>
        <w:t>Infective Endocarditis: I33.0</w:t>
      </w:r>
    </w:p>
    <w:p>
      <w:pPr>
        <w:pStyle w:val="style0"/>
        <w:rPr/>
      </w:pPr>
      <w:r>
        <w:t>HIV/AIDS: B20</w:t>
      </w:r>
    </w:p>
    <w:p>
      <w:pPr>
        <w:pStyle w:val="style0"/>
        <w:rPr/>
      </w:pPr>
    </w:p>
    <w:p>
      <w:pPr>
        <w:pStyle w:val="style0"/>
        <w:rPr/>
      </w:pPr>
      <w:r>
        <w:t>Outcomes of Interest:</w:t>
      </w:r>
    </w:p>
    <w:p>
      <w:pPr>
        <w:pStyle w:val="style0"/>
        <w:rPr/>
      </w:pPr>
      <w:r>
        <w:t xml:space="preserve">Inpatient mortality </w:t>
      </w:r>
    </w:p>
    <w:p>
      <w:pPr>
        <w:pStyle w:val="style0"/>
        <w:rPr/>
      </w:pPr>
      <w:r>
        <w:t>Valvular replacement surgery (icd 10 code 02RF - aortic valve replacement, 02RG - mitral valve replacement. 02RH pulmonary valve replacement, 02RJ tricuspid valve replacement)</w:t>
      </w:r>
    </w:p>
    <w:p>
      <w:pPr>
        <w:pStyle w:val="style0"/>
        <w:rPr/>
      </w:pPr>
      <w:r>
        <w:t xml:space="preserve">Length of stay </w:t>
      </w:r>
    </w:p>
    <w:p>
      <w:pPr>
        <w:pStyle w:val="style0"/>
        <w:rPr/>
      </w:pPr>
      <w:r>
        <w:t xml:space="preserve">Occurrence of adverse events i.e </w:t>
      </w:r>
    </w:p>
    <w:p>
      <w:pPr>
        <w:pStyle w:val="style0"/>
        <w:rPr/>
      </w:pPr>
      <w:r>
        <w:t>Sepsis icd 10 code A40 (streptococcus sepsis) A41 (Other sepsis) R65.2 severe sepsis</w:t>
      </w:r>
    </w:p>
    <w:p>
      <w:pPr>
        <w:pStyle w:val="style0"/>
        <w:rPr/>
      </w:pPr>
      <w:r>
        <w:t>Heart failure I50</w:t>
      </w:r>
    </w:p>
    <w:p>
      <w:pPr>
        <w:pStyle w:val="style0"/>
        <w:rPr/>
      </w:pPr>
      <w:r>
        <w:t>J58 lung abscess</w:t>
      </w:r>
    </w:p>
    <w:p>
      <w:pPr>
        <w:pStyle w:val="style0"/>
        <w:rPr/>
      </w:pPr>
      <w:r>
        <w:t>K57 liver abscess</w:t>
      </w:r>
    </w:p>
    <w:p>
      <w:pPr>
        <w:pStyle w:val="style0"/>
        <w:rPr/>
      </w:pPr>
      <w:r>
        <w:t>I26 pulmonary embolism</w:t>
      </w:r>
    </w:p>
    <w:p>
      <w:pPr>
        <w:pStyle w:val="style0"/>
        <w:rPr/>
      </w:pPr>
    </w:p>
    <w:p>
      <w:pPr>
        <w:pStyle w:val="style0"/>
        <w:rPr/>
      </w:pPr>
      <w:r>
        <w:t>References:</w:t>
      </w:r>
    </w:p>
    <w:p>
      <w:pPr>
        <w:pStyle w:val="style0"/>
        <w:rPr/>
      </w:pPr>
      <w:r>
        <w:t>1. Dippel K et al. Routine HIV Testing for People Who Inject Drugs Hospitalized With Infective Endocarditis in the United States: A Commentary. J Assoc Nurses AIDS Care. 2025 Jan 21. doi: 10.1097/JNC.0000000000000511. Epub ahead of print. PMID: 39836481.</w:t>
      </w:r>
    </w:p>
    <w:p>
      <w:pPr>
        <w:pStyle w:val="style0"/>
        <w:rPr/>
      </w:pPr>
      <w:r>
        <w:t>2. Khayata M, Tashtish N, Al-Kindi S, Addoumieh A, Alkharabsheh S, Verma BR, et al. Abstract 13957: Inpatient Outcomes of Infective Endocarditis in Patients With HIV: Analysis From the National Inpatient Sample. Circulation. 2019;140(Suppl_1):A13957-A.</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694</Words>
  <Characters>4281</Characters>
  <Application>WPS Office</Application>
  <Paragraphs>63</Paragraphs>
  <CharactersWithSpaces>4947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2025-04-21T13:07:11Z</dcterms:created>
  <dc:creator>SM-F731B</dc:creator>
  <lastModifiedBy>SM-F731B</lastModifiedBy>
  <dcterms:modified xsi:type="dcterms:W3CDTF">2025-04-21T13:07:11Z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7e90e5b8e8cc4cc68620c62600d81f2a</vt:lpwstr>
  </property>
</Properties>
</file>