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Pulmonary fibrosis on In-Hospital Outcomes in Patients Hospitalized with RA: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examine the impact of pulmonary fibrosis on in-hospital outcomes in adults with rheumatoid arthritis.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2020.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rheumatoid arthritis (ICD 10: M05.</w:t>
      </w:r>
      <w:r>
        <w:rPr>
          <w:i/>
          <w:iCs/>
        </w:rPr>
        <w:t xml:space="preserve">, M06</w:t>
      </w:r>
      <w:r>
        <w:t xml:space="preserve">)</w:t>
      </w:r>
    </w:p>
    <w:p>
      <w:pPr>
        <w:numPr>
          <w:ilvl w:val="1"/>
          <w:numId w:val="1002"/>
        </w:numPr>
      </w:pPr>
      <w:r>
        <w:t xml:space="preserve">Information for pulmonary fibrosis (ICD 10: J84.1)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Pneumonia</w:t>
      </w:r>
    </w:p>
    <w:p>
      <w:pPr>
        <w:numPr>
          <w:ilvl w:val="1"/>
          <w:numId w:val="1004"/>
        </w:numPr>
      </w:pPr>
      <w:r>
        <w:t xml:space="preserve">Pneumothorax</w:t>
      </w:r>
    </w:p>
    <w:p>
      <w:pPr>
        <w:numPr>
          <w:ilvl w:val="1"/>
          <w:numId w:val="1004"/>
        </w:numPr>
      </w:pPr>
      <w:r>
        <w:t xml:space="preserve">Pulmonary embolism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Hypertension, diabetes mellitus, coronary artery disease, chronic kidney disease, heart failure, chronic kidney disease.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27,915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(64,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19,520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18,780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16,710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15,930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8,325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8,015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6,455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5,720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7,520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16,010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15,160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9,660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9,265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13,960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2,130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2,035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20,830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19,985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3,720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27,915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41,112 (23,160, 71,069)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41,110 (23,079, 70,925)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42,657 (25,032, 75,658)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Pneumothorax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5,465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32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6.23, 23.1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0.05, 3.81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3.01, 15.7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0.34, 3.25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1.67, 7.85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14.8, 29.9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0.61, 3.04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3.54, 6.34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0.28, 4.81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0.57, 3.81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0.62, 2.66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0.11, 5.96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1.27, 9.23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0.92, 8.34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0.31, 7.38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0.37, 3.90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0.73, 2.95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pneumonia"/>
    <w:p>
      <w:pPr>
        <w:pStyle w:val="Heading3"/>
      </w:pPr>
      <w:r>
        <w:t xml:space="preserve">Pneumonia: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2.90, 6.80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pneumothorax"/>
    <w:p>
      <w:pPr>
        <w:pStyle w:val="Heading3"/>
      </w:pPr>
      <w:r>
        <w:t xml:space="preserve">Pneumothorax: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0.68, 7.63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102,504,312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14,075,031, 746,508,745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218,738,911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74,795,975, 639,696,341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0.55, 5.91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0.06, 5.16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pulmonary-embolism"/>
    <w:p>
      <w:pPr>
        <w:pStyle w:val="Heading3"/>
      </w:pPr>
      <w:r>
        <w:t xml:space="preserve">Pulmonary 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2.25, 17.6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0.47, 4.01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0.25, 4.45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0.44, 7.03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0.59, 3.72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0.53, 6.65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0.84, 9.96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1.85, 2.92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End w:id="32"/>
    <w:bookmarkStart w:id="35" w:name="multivariable-linear-regression"/>
    <w:p>
      <w:pPr>
        <w:pStyle w:val="Heading2"/>
      </w:pPr>
      <w:r>
        <w:t xml:space="preserve">Multivariable Linear Regression:</w:t>
      </w:r>
    </w:p>
    <w:bookmarkStart w:id="33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-0.57, 0.87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-0.65, 0.34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3"/>
    <w:bookmarkStart w:id="34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3,968, 56,354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-8,902, 6,842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-10,948, 1,403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-6,223, 9,353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-8,214, 7,876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-228, 245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440, 14,265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-1,554, 13,829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-832, 14,191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-20,276, -212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-21,497, 1,664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-16,976, 11,741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7,160, 28,635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6,786, 20,461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19,552, 37,790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-20,647, -6,732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-22,234, -7,584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15,334, 26,712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19,123, 31,203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-9,148, 14,405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-8,661, 3,588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-11,726, 3,842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-19,453, 3,022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1,928, 25,604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Pulmonary fibrosis on In-Hospital Outcomes in Patients Hospitalized with RA: A National Inpatient Sample Study</dc:title>
  <dc:creator>Eliza Aisha</dc:creator>
  <cp:keywords/>
  <dcterms:created xsi:type="dcterms:W3CDTF">2026-01-07T07:51:40Z</dcterms:created>
  <dcterms:modified xsi:type="dcterms:W3CDTF">2026-01-07T07:51:40Z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