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Heart Failure on In-Hospital Outcomes in Tumor Lysis Syndrome: A National Inpatient Sample Analysis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The primary objective of this study was to evaluate and assess the impact of heart failure on outcomes in tumor lysis syndrome, using a nationally representative inpatient database.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2021.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Had a diagnosis of tumor lysis syndrome (ICD 10:E88.3)</w:t>
      </w:r>
    </w:p>
    <w:p>
      <w:pPr>
        <w:numPr>
          <w:ilvl w:val="1"/>
          <w:numId w:val="1002"/>
        </w:numPr>
      </w:pPr>
      <w:r>
        <w:t xml:space="preserve">Information for HF (ICD 10: I50) was not missing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Patient requiring renal replacement therapy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Patient requiring mechanical ventilation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Cardiac arrhythmia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Fluid and electrolyte imbalance</w:t>
      </w:r>
    </w:p>
    <w:p>
      <w:pPr>
        <w:numPr>
          <w:ilvl w:val="1"/>
          <w:numId w:val="1004"/>
        </w:numPr>
      </w:pPr>
      <w:r>
        <w:t xml:space="preserve">Hyperkalemia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were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weekend admission, type of admission (elective/non-elective), insurance, location of patient’s residence, hospital region, hospital bedsize, hospital location, and teaching status.</w:t>
      </w:r>
    </w:p>
    <w:p>
      <w:pPr>
        <w:numPr>
          <w:ilvl w:val="1"/>
          <w:numId w:val="1005"/>
        </w:numPr>
      </w:pPr>
      <w:r>
        <w:t xml:space="preserve">Medical History: Type of cancer, hypertension, diabetes mellitus, chronic kidney disease, peripheral vascular disease, chronic pulmonary disease, anemia, liver disease, and obesity.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49,925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11,780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(54,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18,540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4,440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31,380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32,785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8,085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6,755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780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3,815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27,830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5,720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3,580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2,600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2,745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920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40,470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9,375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9,455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6,245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43,620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10,690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12,605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12,290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12,385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2,755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11,870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2,675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17,475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6,730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24,235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8,085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9,885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17,630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4,010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7,660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2,750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5,960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4,015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44,755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10,390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7,615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9,215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7,280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6,330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34,690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8,395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6,295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49,925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heart failure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11,780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11,290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3,455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130,595 (63,630, 275,467)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139,461 (69,204, 287,169)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34,020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6,585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2,090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13,330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7,360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15,175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5,935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19,995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6,055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imbalance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36,785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9,125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Hyperkalemia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5,510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2"/>
    <w:bookmarkEnd w:id="23"/>
    <w:bookmarkStart w:id="34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2.82, 3.55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1.29, 3.89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2.41, 3.12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2.01, 2.49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1.77, 2.49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1.97, 2.48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2.09, 2.80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2.06, 2.78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renal-replacement-therapy"/>
    <w:p>
      <w:pPr>
        <w:pStyle w:val="Heading3"/>
      </w:pPr>
      <w:r>
        <w:t xml:space="preserve">Renal Replacement Therapy: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2.25, 2.96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2.01, 2.61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2.45, 3.10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fluid-and-electrolyte-imbalance"/>
    <w:p>
      <w:pPr>
        <w:pStyle w:val="Heading3"/>
      </w:pPr>
      <w:r>
        <w:t xml:space="preserve">Fluid and Electrolyte Imbalance: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1.93, 2.48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2.01, 2.73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hyperkalemia"/>
    <w:p>
      <w:pPr>
        <w:pStyle w:val="Heading3"/>
      </w:pPr>
      <w:r>
        <w:t xml:space="preserve">Hyperkalemia: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cardiac-arrhythmia"/>
    <w:p>
      <w:pPr>
        <w:pStyle w:val="Heading3"/>
      </w:pPr>
      <w:r>
        <w:t xml:space="preserve">Cardiac Arrhythmia: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2.57, 3.27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End w:id="34"/>
    <w:bookmarkStart w:id="37" w:name="multivariable-linear-regression"/>
    <w:p>
      <w:pPr>
        <w:pStyle w:val="Heading2"/>
      </w:pPr>
      <w:r>
        <w:t xml:space="preserve">Multivariable Linear Regression:</w:t>
      </w:r>
    </w:p>
    <w:bookmarkStart w:id="35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-0.15, 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-0.85, 0.60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-0.57, 0.95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-0.57, 1.6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-0.80, 0.89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1.1, 2.9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-1.0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-3.6, 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2.9, 5.2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2.5, 5.2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-3.1, 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-3.2, 0.10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-0.85, 0.43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-0.49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5.2, 6.2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5"/>
    <w:bookmarkStart w:id="36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tumor lysis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40,109, 89,835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-14,350, 16,428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-24,575, 12,210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16,308, 68,902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1,889, 68,939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-3,514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-4,436, -2,593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-8,405, 30,419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-15,482, 22,246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-5,573, 35,534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-36,914, 23,699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-17,102, 24,145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-59,627, 36,517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-5,156, 24,998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-35,111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-71,152, 931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50,705, 124,493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-23,110, 18,079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59,746, 137,893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-70,222, -17,755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-83,230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-102,998, -63,462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43,464, 97,624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98,386, 145,499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Solid Tumors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31,931, 84,888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6,545, 79,991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Lymphocytic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-52,343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-73,862, -30,825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Chronic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-53,036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-96,757, -9,315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Multilpe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-73,532, -23,523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-11,034, 31,159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10,825, 50,672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-30,820, -1,446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-62,930, -25,079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-29,906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-51,000, -8,812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-30,513, 2,276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7,966, 50,047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102,022, 134,168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-16,113, 18,481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Heart Failure on In-Hospital Outcomes in Tumor Lysis Syndrome: A National Inpatient Sample Analysis</dc:title>
  <dc:creator>Eliza Aisha</dc:creator>
  <cp:keywords/>
  <dcterms:created xsi:type="dcterms:W3CDTF">2026-01-09T11:15:02Z</dcterms:created>
  <dcterms:modified xsi:type="dcterms:W3CDTF">2026-01-09T11:15:02Z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