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DB7" w:rsidRDefault="007A1DB7">
      <w:pPr>
        <w:pStyle w:val="Heading"/>
        <w:rPr>
          <w:rFonts w:ascii="Arial" w:hAnsi="Arial"/>
        </w:rPr>
      </w:pPr>
      <w:bookmarkStart w:id="0" w:name="_GoBack"/>
      <w:bookmarkEnd w:id="0"/>
      <w:r>
        <w:rPr>
          <w:rFonts w:ascii="Arial" w:hAnsi="Arial"/>
        </w:rPr>
        <w:t>TEACHER’s guide</w:t>
      </w:r>
    </w:p>
    <w:p w:rsidR="007A1DB7" w:rsidRDefault="007A1DB7">
      <w:pPr>
        <w:pStyle w:val="Heading"/>
        <w:jc w:val="left"/>
        <w:rPr>
          <w:rFonts w:ascii="Arial" w:hAnsi="Arial"/>
        </w:rPr>
      </w:pPr>
    </w:p>
    <w:p w:rsidR="007A1DB7" w:rsidRDefault="007A1DB7">
      <w:pPr>
        <w:pStyle w:val="Heading"/>
      </w:pPr>
      <w:r>
        <w:rPr>
          <w:rFonts w:ascii="Arial" w:hAnsi="Arial"/>
          <w:caps w:val="0"/>
        </w:rPr>
        <w:t>Strings</w:t>
      </w:r>
    </w:p>
    <w:p w:rsidR="007A1DB7" w:rsidRDefault="007A1DB7"/>
    <w:p w:rsidR="007A1DB7" w:rsidRDefault="007A1DB7"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</w:p>
    <w:p w:rsidR="007A1DB7" w:rsidRDefault="007A1DB7">
      <w:pPr>
        <w:pStyle w:val="Division-tabs"/>
      </w:pPr>
      <w:r w:rsidRPr="002A07D8">
        <w:rPr>
          <w:rFonts w:ascii="Arial" w:hAnsi="Arial" w:cs="Arial"/>
          <w:b/>
        </w:rPr>
        <w:t>OBJECTIVES:</w:t>
      </w:r>
      <w:r>
        <w:tab/>
        <w:t xml:space="preserve">The student will use the standard Java </w:t>
      </w:r>
      <w:r>
        <w:rPr>
          <w:rFonts w:ascii="Courier New" w:hAnsi="Courier New"/>
          <w:sz w:val="22"/>
          <w:szCs w:val="22"/>
        </w:rPr>
        <w:t>String</w:t>
      </w:r>
      <w:r>
        <w:t xml:space="preserve"> class to solve string-processing problems.</w:t>
      </w:r>
    </w:p>
    <w:p w:rsidR="007A1DB7" w:rsidRDefault="007A1DB7">
      <w:pPr>
        <w:pStyle w:val="Division-tabs"/>
      </w:pPr>
    </w:p>
    <w:p w:rsidR="007A1DB7" w:rsidRDefault="007A1DB7">
      <w:pPr>
        <w:pStyle w:val="Division-tabs"/>
      </w:pPr>
      <w:r>
        <w:tab/>
        <w:t>The student will understand what an immutable object is.</w:t>
      </w:r>
    </w:p>
    <w:p w:rsidR="007A1DB7" w:rsidRDefault="007A1DB7">
      <w:pPr>
        <w:pStyle w:val="Division-tabs"/>
      </w:pPr>
    </w:p>
    <w:p w:rsidR="007A1DB7" w:rsidRDefault="007A1DB7">
      <w:pPr>
        <w:pStyle w:val="Division-tabs"/>
      </w:pPr>
      <w:r>
        <w:tab/>
        <w:t>The student will understand the difference between a char and a string.</w:t>
      </w:r>
    </w:p>
    <w:p w:rsidR="007A1DB7" w:rsidRDefault="007A1DB7">
      <w:pPr>
        <w:pStyle w:val="Division-tabs"/>
      </w:pPr>
    </w:p>
    <w:p w:rsidR="007A1DB7" w:rsidRDefault="007A1DB7">
      <w:pPr>
        <w:pStyle w:val="Division-tabs"/>
      </w:pPr>
      <w:r>
        <w:tab/>
        <w:t xml:space="preserve">The student will be able to use a variety of methods from the </w:t>
      </w:r>
      <w:r>
        <w:rPr>
          <w:rFonts w:ascii="Courier New" w:hAnsi="Courier New" w:cs="Courier New"/>
          <w:sz w:val="20"/>
        </w:rPr>
        <w:t>String</w:t>
      </w:r>
      <w:r>
        <w:t xml:space="preserve"> class.</w:t>
      </w:r>
    </w:p>
    <w:p w:rsidR="007A1DB7" w:rsidRDefault="007A1DB7">
      <w:pPr>
        <w:pStyle w:val="Division-tabs"/>
      </w:pPr>
    </w:p>
    <w:p w:rsidR="007A1DB7" w:rsidRDefault="007A1DB7">
      <w:pPr>
        <w:pStyle w:val="Division-tabs"/>
      </w:pPr>
      <w:r>
        <w:tab/>
        <w:t>The student will understand what object references are.</w:t>
      </w:r>
    </w:p>
    <w:p w:rsidR="007A1DB7" w:rsidRDefault="007A1DB7">
      <w:pPr>
        <w:pStyle w:val="Division-tabs"/>
      </w:pPr>
    </w:p>
    <w:p w:rsidR="007A1DB7" w:rsidRDefault="007A1DB7">
      <w:pPr>
        <w:pStyle w:val="Division-tabs"/>
      </w:pPr>
      <w:r>
        <w:tab/>
        <w:t xml:space="preserve">The student will understand the </w:t>
      </w:r>
      <w:r>
        <w:rPr>
          <w:rFonts w:ascii="Courier New" w:hAnsi="Courier New" w:cs="Courier New"/>
          <w:sz w:val="22"/>
        </w:rPr>
        <w:t>null</w:t>
      </w:r>
      <w:r>
        <w:rPr>
          <w:sz w:val="22"/>
        </w:rPr>
        <w:t xml:space="preserve"> </w:t>
      </w:r>
      <w:r>
        <w:t>value.</w:t>
      </w:r>
    </w:p>
    <w:p w:rsidR="007A1DB7" w:rsidRDefault="007A1DB7">
      <w:pPr>
        <w:pStyle w:val="i1"/>
      </w:pPr>
    </w:p>
    <w:p w:rsidR="007A1DB7" w:rsidRDefault="007A1DB7" w:rsidP="002A07D8">
      <w:pPr>
        <w:pStyle w:val="NumberedMain"/>
        <w:tabs>
          <w:tab w:val="clear" w:pos="3240"/>
        </w:tabs>
        <w:ind w:left="2880" w:hanging="2880"/>
      </w:pPr>
      <w:r w:rsidRPr="002A07D8">
        <w:rPr>
          <w:rFonts w:ascii="Arial" w:hAnsi="Arial" w:cs="Arial"/>
          <w:b/>
        </w:rPr>
        <w:t>ACTIVITIES/TIME:</w:t>
      </w:r>
      <w:r>
        <w:tab/>
        <w:t xml:space="preserve">Two </w:t>
      </w:r>
      <w:r w:rsidR="00650238">
        <w:t>W</w:t>
      </w:r>
      <w:r>
        <w:t>eeks</w:t>
      </w:r>
    </w:p>
    <w:p w:rsidR="007A1DB7" w:rsidRDefault="007A1DB7">
      <w:pPr>
        <w:pStyle w:val="h1"/>
        <w:ind w:left="0"/>
      </w:pPr>
    </w:p>
    <w:p w:rsidR="007A1DB7" w:rsidRDefault="007A1DB7">
      <w:pPr>
        <w:pStyle w:val="Division-tabs"/>
      </w:pPr>
      <w:r w:rsidRPr="002A07D8">
        <w:rPr>
          <w:rFonts w:ascii="Arial" w:hAnsi="Arial" w:cs="Arial"/>
          <w:b/>
        </w:rPr>
        <w:t>MATERIALS:</w:t>
      </w:r>
      <w:r>
        <w:tab/>
        <w:t xml:space="preserve">Student Lesson A10: </w:t>
      </w:r>
      <w:r>
        <w:rPr>
          <w:i/>
          <w:iCs/>
        </w:rPr>
        <w:t>Strings</w:t>
      </w:r>
    </w:p>
    <w:p w:rsidR="007A1DB7" w:rsidRDefault="007A1DB7">
      <w:pPr>
        <w:pStyle w:val="h1"/>
        <w:rPr>
          <w:i/>
        </w:rPr>
      </w:pPr>
      <w:r>
        <w:t xml:space="preserve">Worksheet A10.1, </w:t>
      </w:r>
      <w:r>
        <w:rPr>
          <w:i/>
        </w:rPr>
        <w:t>String Review</w:t>
      </w:r>
    </w:p>
    <w:p w:rsidR="007A1DB7" w:rsidRDefault="007A1DB7">
      <w:pPr>
        <w:pStyle w:val="h1"/>
        <w:rPr>
          <w:i/>
        </w:rPr>
      </w:pPr>
      <w:r>
        <w:rPr>
          <w:iCs/>
        </w:rPr>
        <w:t xml:space="preserve">Worksheet A10.2, </w:t>
      </w:r>
      <w:r>
        <w:rPr>
          <w:i/>
        </w:rPr>
        <w:t>Object</w:t>
      </w:r>
      <w:r w:rsidR="006E1D8D">
        <w:rPr>
          <w:i/>
        </w:rPr>
        <w:t>s and Object</w:t>
      </w:r>
      <w:r>
        <w:rPr>
          <w:i/>
        </w:rPr>
        <w:t xml:space="preserve"> References</w:t>
      </w:r>
    </w:p>
    <w:p w:rsidR="007A1DB7" w:rsidRDefault="007A1DB7">
      <w:pPr>
        <w:pStyle w:val="h1"/>
        <w:ind w:left="0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Cs/>
        </w:rPr>
        <w:t xml:space="preserve">Lab Assignment A10.1, </w:t>
      </w:r>
      <w:r>
        <w:rPr>
          <w:i/>
        </w:rPr>
        <w:t>StringUtil</w:t>
      </w:r>
    </w:p>
    <w:p w:rsidR="007A1DB7" w:rsidRDefault="007A1DB7">
      <w:pPr>
        <w:pStyle w:val="h1"/>
        <w:ind w:left="0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Cs/>
        </w:rPr>
        <w:t xml:space="preserve">Lab Assignment A10.2, </w:t>
      </w:r>
      <w:r>
        <w:rPr>
          <w:i/>
        </w:rPr>
        <w:t>CarRental</w:t>
      </w:r>
    </w:p>
    <w:p w:rsidR="007A1DB7" w:rsidRDefault="007A1DB7">
      <w:pPr>
        <w:pStyle w:val="h1"/>
        <w:ind w:left="2160" w:firstLine="720"/>
        <w:rPr>
          <w:i/>
        </w:rPr>
      </w:pPr>
      <w:r>
        <w:rPr>
          <w:iCs/>
        </w:rPr>
        <w:t xml:space="preserve">Lab Assignment A10.3, </w:t>
      </w:r>
      <w:r>
        <w:rPr>
          <w:i/>
        </w:rPr>
        <w:t>RomanNumerals</w:t>
      </w:r>
    </w:p>
    <w:p w:rsidR="007A1DB7" w:rsidRDefault="007A1DB7">
      <w:pPr>
        <w:pStyle w:val="h1"/>
        <w:ind w:left="0"/>
        <w:rPr>
          <w:i/>
        </w:rPr>
      </w:pPr>
    </w:p>
    <w:p w:rsidR="007A1DB7" w:rsidRDefault="007A1DB7">
      <w:pPr>
        <w:pStyle w:val="h1"/>
        <w:rPr>
          <w:i/>
          <w:iCs/>
        </w:rPr>
      </w:pPr>
      <w:r>
        <w:t xml:space="preserve">Teacher’s Guide, Lesson A10: </w:t>
      </w:r>
      <w:r>
        <w:rPr>
          <w:i/>
          <w:iCs/>
        </w:rPr>
        <w:t>Strings</w:t>
      </w:r>
    </w:p>
    <w:p w:rsidR="007A1DB7" w:rsidRDefault="007A1DB7">
      <w:pPr>
        <w:pStyle w:val="h1"/>
        <w:rPr>
          <w:i/>
          <w:iCs/>
        </w:rPr>
      </w:pPr>
      <w:r>
        <w:t xml:space="preserve">Worksheet A10.1, </w:t>
      </w:r>
      <w:r>
        <w:rPr>
          <w:i/>
          <w:iCs/>
        </w:rPr>
        <w:t>Answer Sheet</w:t>
      </w:r>
    </w:p>
    <w:p w:rsidR="007A1DB7" w:rsidRDefault="007A1DB7">
      <w:pPr>
        <w:pStyle w:val="h1"/>
        <w:rPr>
          <w:i/>
          <w:iCs/>
        </w:rPr>
      </w:pPr>
      <w:r>
        <w:t xml:space="preserve">Worksheet A10.2, </w:t>
      </w:r>
      <w:r>
        <w:rPr>
          <w:i/>
          <w:iCs/>
        </w:rPr>
        <w:t>Answer Sheet</w:t>
      </w:r>
    </w:p>
    <w:p w:rsidR="007A1DB7" w:rsidRDefault="007A1DB7">
      <w:pPr>
        <w:pStyle w:val="h1"/>
        <w:rPr>
          <w:i/>
          <w:iCs/>
        </w:rPr>
      </w:pPr>
      <w:r>
        <w:t xml:space="preserve">Lab Assignment A10.1, Answers, </w:t>
      </w:r>
      <w:r>
        <w:rPr>
          <w:i/>
          <w:iCs/>
        </w:rPr>
        <w:t>StringUtil.java</w:t>
      </w:r>
    </w:p>
    <w:p w:rsidR="007A1DB7" w:rsidRDefault="007A1DB7">
      <w:pPr>
        <w:pStyle w:val="h1"/>
        <w:rPr>
          <w:i/>
          <w:iCs/>
        </w:rPr>
      </w:pPr>
      <w:r>
        <w:t xml:space="preserve">Lab Assignment A10.2, Answers, </w:t>
      </w:r>
      <w:r>
        <w:rPr>
          <w:i/>
          <w:iCs/>
        </w:rPr>
        <w:t>CarRental.java</w:t>
      </w:r>
    </w:p>
    <w:p w:rsidR="007A1DB7" w:rsidRDefault="007A1DB7">
      <w:pPr>
        <w:pStyle w:val="h1"/>
        <w:rPr>
          <w:i/>
          <w:iCs/>
        </w:rPr>
      </w:pPr>
      <w:r>
        <w:t xml:space="preserve">Lab Assignment A10.3, Answers, </w:t>
      </w:r>
      <w:r>
        <w:rPr>
          <w:i/>
          <w:iCs/>
        </w:rPr>
        <w:t>RomanNumerals.java</w:t>
      </w:r>
    </w:p>
    <w:p w:rsidR="007A1DB7" w:rsidRDefault="007A1DB7">
      <w:pPr>
        <w:pStyle w:val="h1"/>
      </w:pPr>
      <w:r>
        <w:t>Quiz A10</w:t>
      </w:r>
    </w:p>
    <w:p w:rsidR="007A1DB7" w:rsidRDefault="007A1DB7">
      <w:pPr>
        <w:pStyle w:val="h1"/>
        <w:rPr>
          <w:i/>
          <w:iCs/>
        </w:rPr>
      </w:pPr>
      <w:r>
        <w:t xml:space="preserve">Quiz A10 – </w:t>
      </w:r>
      <w:r>
        <w:rPr>
          <w:i/>
          <w:iCs/>
        </w:rPr>
        <w:t>Answer Sheet</w:t>
      </w:r>
    </w:p>
    <w:p w:rsidR="007A1DB7" w:rsidRDefault="007A1DB7"/>
    <w:p w:rsidR="007A1DB7" w:rsidRPr="002A07D8" w:rsidRDefault="007A1DB7">
      <w:pPr>
        <w:pStyle w:val="h1"/>
        <w:ind w:left="0"/>
        <w:rPr>
          <w:rFonts w:ascii="Arial" w:hAnsi="Arial" w:cs="Arial"/>
        </w:rPr>
      </w:pPr>
      <w:r w:rsidRPr="002A07D8">
        <w:rPr>
          <w:rFonts w:ascii="Arial" w:hAnsi="Arial" w:cs="Arial"/>
          <w:b/>
        </w:rPr>
        <w:t>REFERENCES:</w:t>
      </w:r>
      <w:r w:rsidRPr="002A07D8">
        <w:rPr>
          <w:rFonts w:ascii="Arial" w:hAnsi="Arial" w:cs="Arial"/>
        </w:rPr>
        <w:tab/>
      </w:r>
      <w:r w:rsidRPr="002A07D8">
        <w:rPr>
          <w:rFonts w:ascii="Arial" w:hAnsi="Arial" w:cs="Arial"/>
        </w:rPr>
        <w:tab/>
      </w:r>
    </w:p>
    <w:p w:rsidR="007A1DB7" w:rsidRDefault="007A1DB7">
      <w:pPr>
        <w:pStyle w:val="Division-tabs"/>
        <w:rPr>
          <w:b/>
        </w:rPr>
      </w:pPr>
    </w:p>
    <w:p w:rsidR="007A1DB7" w:rsidRPr="002A07D8" w:rsidRDefault="007A1DB7">
      <w:pPr>
        <w:pStyle w:val="Division-tabs"/>
        <w:rPr>
          <w:rFonts w:ascii="Arial" w:hAnsi="Arial" w:cs="Arial"/>
          <w:b/>
        </w:rPr>
      </w:pPr>
      <w:r w:rsidRPr="002A07D8">
        <w:rPr>
          <w:rFonts w:ascii="Arial" w:hAnsi="Arial" w:cs="Arial"/>
          <w:b/>
        </w:rPr>
        <w:t xml:space="preserve">INSTRUCTOR </w:t>
      </w:r>
    </w:p>
    <w:p w:rsidR="007A1DB7" w:rsidRDefault="007A1DB7">
      <w:pPr>
        <w:pStyle w:val="Division-tabs"/>
      </w:pPr>
      <w:r w:rsidRPr="002A07D8">
        <w:rPr>
          <w:rFonts w:ascii="Arial" w:hAnsi="Arial" w:cs="Arial"/>
          <w:b/>
        </w:rPr>
        <w:t>NOTES:</w:t>
      </w:r>
      <w:r>
        <w:tab/>
        <w:t xml:space="preserve">Java contains a built in </w:t>
      </w:r>
      <w:r>
        <w:rPr>
          <w:rFonts w:ascii="Courier New" w:hAnsi="Courier New"/>
          <w:sz w:val="22"/>
          <w:szCs w:val="22"/>
        </w:rPr>
        <w:t>String</w:t>
      </w:r>
      <w:r>
        <w:t xml:space="preserve"> class. String processing should focus on using strings to solve problems, and not how Java implements Strings. </w:t>
      </w:r>
    </w:p>
    <w:p w:rsidR="007A1DB7" w:rsidRDefault="007A1DB7">
      <w:pPr>
        <w:pStyle w:val="Division-tabs"/>
      </w:pPr>
    </w:p>
    <w:p w:rsidR="007A1DB7" w:rsidRDefault="007A1DB7">
      <w:pPr>
        <w:pStyle w:val="Division-tabs"/>
      </w:pPr>
      <w:r>
        <w:lastRenderedPageBreak/>
        <w:tab/>
        <w:t xml:space="preserve">Java Strings have a few special properties that the Student </w:t>
      </w:r>
      <w:r w:rsidR="00E2472E">
        <w:t>L</w:t>
      </w:r>
      <w:r>
        <w:t>esson covers. The concatenation operator is quite useful and automatically converts expressions to a string if any expression to the left or right of the + operator is a string.</w:t>
      </w:r>
    </w:p>
    <w:p w:rsidR="007A1DB7" w:rsidRDefault="007A1DB7">
      <w:pPr>
        <w:pStyle w:val="Division-tabs"/>
        <w:ind w:left="0" w:firstLine="0"/>
      </w:pPr>
    </w:p>
    <w:p w:rsidR="007A1DB7" w:rsidRDefault="007A1DB7">
      <w:pPr>
        <w:pStyle w:val="Division-tabs"/>
        <w:ind w:firstLine="0"/>
      </w:pPr>
      <w:r>
        <w:t xml:space="preserve">String objects are reference types. They contain an address. The </w:t>
      </w:r>
      <w:r>
        <w:rPr>
          <w:rFonts w:ascii="Courier New" w:hAnsi="Courier New"/>
          <w:sz w:val="22"/>
          <w:szCs w:val="22"/>
        </w:rPr>
        <w:t>==</w:t>
      </w:r>
      <w:r>
        <w:t xml:space="preserve"> operator checks to see if the addresses are the same. To compare the strings themselves you must use one of the comparison methods: </w:t>
      </w:r>
      <w:r>
        <w:rPr>
          <w:rFonts w:ascii="Courier New" w:hAnsi="Courier New"/>
          <w:sz w:val="22"/>
          <w:szCs w:val="22"/>
        </w:rPr>
        <w:t>equals, equalsIgnoreCase, compareTo</w:t>
      </w:r>
      <w:r>
        <w:rPr>
          <w:sz w:val="22"/>
          <w:szCs w:val="22"/>
        </w:rPr>
        <w:t>.</w:t>
      </w:r>
    </w:p>
    <w:p w:rsidR="007A1DB7" w:rsidRDefault="007A1DB7">
      <w:pPr>
        <w:pStyle w:val="Division-tabs"/>
      </w:pPr>
    </w:p>
    <w:p w:rsidR="007A1DB7" w:rsidRDefault="007A1DB7">
      <w:pPr>
        <w:pStyle w:val="Division-tabs"/>
        <w:ind w:firstLine="0"/>
      </w:pPr>
      <w:r>
        <w:t>It is very important to completely cover the shortcuts allowed in Strings.  This is another good time to review how objects really work; hence the section on object references.</w:t>
      </w:r>
    </w:p>
    <w:p w:rsidR="007A1DB7" w:rsidRDefault="007A1DB7">
      <w:pPr>
        <w:pStyle w:val="Division-tabs"/>
      </w:pPr>
    </w:p>
    <w:p w:rsidR="007A1DB7" w:rsidRDefault="007A1DB7">
      <w:pPr>
        <w:pStyle w:val="Division-tabs"/>
      </w:pPr>
      <w:r>
        <w:tab/>
        <w:t xml:space="preserve">The </w:t>
      </w:r>
      <w:r>
        <w:rPr>
          <w:rFonts w:ascii="Courier New" w:hAnsi="Courier New"/>
          <w:sz w:val="22"/>
          <w:szCs w:val="22"/>
        </w:rPr>
        <w:t>String</w:t>
      </w:r>
      <w:r>
        <w:t xml:space="preserve"> class is immutable. This means there is no method in the </w:t>
      </w:r>
      <w:r>
        <w:rPr>
          <w:rFonts w:ascii="Courier New" w:hAnsi="Courier New"/>
          <w:sz w:val="22"/>
          <w:szCs w:val="22"/>
        </w:rPr>
        <w:t>String</w:t>
      </w:r>
      <w:r>
        <w:t xml:space="preserve"> class that can modify the original string. This sounds more restrictive than it actually is.  For example, to change a String </w:t>
      </w:r>
      <w:r>
        <w:rPr>
          <w:rFonts w:ascii="Courier New" w:hAnsi="Courier New"/>
          <w:sz w:val="22"/>
          <w:szCs w:val="22"/>
        </w:rPr>
        <w:t>sentence</w:t>
      </w:r>
      <w:r>
        <w:t xml:space="preserve"> to uppercase, you can use </w:t>
      </w:r>
    </w:p>
    <w:p w:rsidR="007A1DB7" w:rsidRDefault="007A1DB7">
      <w:pPr>
        <w:pStyle w:val="Division-tabs"/>
      </w:pPr>
    </w:p>
    <w:p w:rsidR="007A1DB7" w:rsidRDefault="007A1DB7">
      <w:pPr>
        <w:pStyle w:val="Division-tabs"/>
        <w:rPr>
          <w:sz w:val="22"/>
          <w:szCs w:val="22"/>
        </w:rPr>
      </w:pPr>
      <w:r>
        <w:tab/>
      </w:r>
      <w:r>
        <w:rPr>
          <w:rFonts w:ascii="Courier New" w:hAnsi="Courier New"/>
          <w:sz w:val="22"/>
          <w:szCs w:val="22"/>
        </w:rPr>
        <w:t>sentence = sentence.toUpper()</w:t>
      </w:r>
      <w:r>
        <w:rPr>
          <w:sz w:val="22"/>
          <w:szCs w:val="22"/>
        </w:rPr>
        <w:t xml:space="preserve">  </w:t>
      </w:r>
    </w:p>
    <w:p w:rsidR="007A1DB7" w:rsidRDefault="007A1DB7">
      <w:pPr>
        <w:pStyle w:val="Division-tabs"/>
      </w:pPr>
    </w:p>
    <w:p w:rsidR="007A1DB7" w:rsidRDefault="007A1DB7">
      <w:pPr>
        <w:pStyle w:val="Division-tabs"/>
      </w:pPr>
      <w:r>
        <w:tab/>
        <w:t xml:space="preserve">This creates a new object containing the uppercase characters and changes the variable, </w:t>
      </w:r>
      <w:r w:rsidRPr="00650238">
        <w:rPr>
          <w:rFonts w:ascii="Courier New" w:hAnsi="Courier New"/>
          <w:sz w:val="22"/>
          <w:szCs w:val="22"/>
        </w:rPr>
        <w:t>sentence</w:t>
      </w:r>
      <w:r>
        <w:t>, to reference the new object.  The old object is still in memory but it is now garbage and the Java garbage collector will take care of it automatically.</w:t>
      </w:r>
    </w:p>
    <w:p w:rsidR="007A1DB7" w:rsidRDefault="007A1DB7">
      <w:pPr>
        <w:pStyle w:val="Division-tabs"/>
      </w:pPr>
    </w:p>
    <w:p w:rsidR="007A1DB7" w:rsidRDefault="007A1DB7">
      <w:pPr>
        <w:pStyle w:val="Division-tabs"/>
      </w:pPr>
      <w:r>
        <w:tab/>
        <w:t xml:space="preserve">The lab </w:t>
      </w:r>
      <w:r w:rsidR="00650238">
        <w:t>assignments</w:t>
      </w:r>
      <w:r>
        <w:t xml:space="preserve"> are a lot of fun for the students. You are encouraged to add other string processing questions to the lab.   Lab Assignment A10.3, </w:t>
      </w:r>
      <w:r>
        <w:rPr>
          <w:i/>
        </w:rPr>
        <w:t>RomanNumerals</w:t>
      </w:r>
      <w:r>
        <w:t xml:space="preserve"> might be challenging for some.</w:t>
      </w:r>
    </w:p>
    <w:p w:rsidR="007A1DB7" w:rsidRDefault="007A1DB7">
      <w:pPr>
        <w:pStyle w:val="Division-tabs"/>
      </w:pPr>
    </w:p>
    <w:p w:rsidR="007A1DB7" w:rsidRDefault="007A1DB7">
      <w:pPr>
        <w:pStyle w:val="Division-tabs"/>
      </w:pPr>
      <w:r>
        <w:tab/>
      </w:r>
      <w:r w:rsidR="00650238">
        <w:t>Quiz A10</w:t>
      </w:r>
      <w:r>
        <w:t xml:space="preserve"> covers String manipulation.</w:t>
      </w:r>
    </w:p>
    <w:p w:rsidR="007A1DB7" w:rsidRDefault="007A1DB7">
      <w:pPr>
        <w:pStyle w:val="Division-tabs"/>
      </w:pPr>
    </w:p>
    <w:p w:rsidR="007A1DB7" w:rsidRPr="002A07D8" w:rsidRDefault="007A1DB7">
      <w:pPr>
        <w:pStyle w:val="Division-tabs"/>
        <w:ind w:left="0" w:firstLine="0"/>
        <w:rPr>
          <w:rFonts w:ascii="Arial" w:hAnsi="Arial" w:cs="Arial"/>
          <w:b/>
        </w:rPr>
      </w:pPr>
      <w:r w:rsidRPr="002A07D8">
        <w:rPr>
          <w:rFonts w:ascii="Arial" w:hAnsi="Arial" w:cs="Arial"/>
          <w:b/>
        </w:rPr>
        <w:t xml:space="preserve">WORKSHEET </w:t>
      </w:r>
    </w:p>
    <w:p w:rsidR="007A1DB7" w:rsidRDefault="007A1DB7">
      <w:pPr>
        <w:pStyle w:val="Division-tabs"/>
      </w:pPr>
      <w:r w:rsidRPr="002A07D8">
        <w:rPr>
          <w:rFonts w:ascii="Arial" w:hAnsi="Arial" w:cs="Arial"/>
          <w:b/>
        </w:rPr>
        <w:t>NOTES:</w:t>
      </w:r>
      <w:r>
        <w:rPr>
          <w:b/>
        </w:rPr>
        <w:tab/>
      </w:r>
      <w:r>
        <w:t>Worksheet A10.1</w:t>
      </w:r>
      <w:r w:rsidR="00E2472E">
        <w:t xml:space="preserve">, </w:t>
      </w:r>
      <w:r w:rsidR="00E2472E" w:rsidRPr="00E2472E">
        <w:rPr>
          <w:i/>
        </w:rPr>
        <w:t>String Review</w:t>
      </w:r>
      <w:r>
        <w:t xml:space="preserve"> gives the students practice on different methods of the String class.  It is tedious having all these methods on one page; however, students need to see examples of how they can be used.  In practice, students will rarely use all these methods for one application.</w:t>
      </w:r>
    </w:p>
    <w:p w:rsidR="007A1DB7" w:rsidRDefault="007A1DB7">
      <w:pPr>
        <w:pStyle w:val="Division-tabs"/>
      </w:pPr>
    </w:p>
    <w:p w:rsidR="007A1DB7" w:rsidRDefault="007A1DB7">
      <w:pPr>
        <w:pStyle w:val="Division-tabs"/>
      </w:pPr>
      <w:r>
        <w:tab/>
        <w:t>Worksheet A10.2</w:t>
      </w:r>
      <w:r w:rsidR="00E2472E">
        <w:t xml:space="preserve">, </w:t>
      </w:r>
      <w:r w:rsidR="00E2472E" w:rsidRPr="00E2472E">
        <w:rPr>
          <w:i/>
        </w:rPr>
        <w:t>Object</w:t>
      </w:r>
      <w:r w:rsidR="00C0495B">
        <w:rPr>
          <w:i/>
        </w:rPr>
        <w:t>s and Object</w:t>
      </w:r>
      <w:r w:rsidR="00E2472E" w:rsidRPr="00E2472E">
        <w:rPr>
          <w:i/>
        </w:rPr>
        <w:t xml:space="preserve"> References</w:t>
      </w:r>
      <w:r>
        <w:t xml:space="preserve"> is a great review to ensure proper understanding of the material.</w:t>
      </w:r>
    </w:p>
    <w:p w:rsidR="007A1DB7" w:rsidRDefault="007A1DB7">
      <w:pPr>
        <w:pStyle w:val="Division-tabs"/>
      </w:pPr>
    </w:p>
    <w:p w:rsidR="007A1DB7" w:rsidRDefault="007A1DB7">
      <w:pPr>
        <w:pStyle w:val="Division-tabs"/>
        <w:rPr>
          <w:i/>
        </w:rPr>
      </w:pPr>
      <w:r>
        <w:tab/>
      </w:r>
    </w:p>
    <w:p w:rsidR="007A1DB7" w:rsidRDefault="007A1DB7">
      <w:pPr>
        <w:pStyle w:val="Division-tabs"/>
      </w:pPr>
    </w:p>
    <w:sectPr w:rsidR="007A1DB7">
      <w:footerReference w:type="firs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5CB2" w:rsidRDefault="00B75CB2">
      <w:r>
        <w:separator/>
      </w:r>
    </w:p>
  </w:endnote>
  <w:endnote w:type="continuationSeparator" w:id="0">
    <w:p w:rsidR="00B75CB2" w:rsidRDefault="00B75C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7D8" w:rsidRPr="002A07D8" w:rsidRDefault="002A07D8" w:rsidP="002A07D8">
    <w:pPr>
      <w:widowControl w:val="0"/>
      <w:tabs>
        <w:tab w:val="center" w:pos="4680"/>
        <w:tab w:val="right" w:pos="9360"/>
      </w:tabs>
      <w:suppressAutoHyphens/>
      <w:jc w:val="center"/>
      <w:rPr>
        <w:rFonts w:ascii="Arial" w:hAnsi="Arial" w:cs="Arial"/>
        <w:sz w:val="16"/>
        <w:szCs w:val="16"/>
      </w:rPr>
    </w:pPr>
    <w:r w:rsidRPr="002A07D8">
      <w:rPr>
        <w:rFonts w:ascii="Arial" w:hAnsi="Arial" w:cs="Arial"/>
        <w:sz w:val="16"/>
        <w:szCs w:val="16"/>
      </w:rPr>
      <w:t>© ICT 2006, www.ict.org, All Rights Reserved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5CB2" w:rsidRDefault="00B75CB2"/>
  </w:footnote>
  <w:footnote w:type="continuationSeparator" w:id="0">
    <w:p w:rsidR="00B75CB2" w:rsidRDefault="00B75C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intFractionalCharacterWidth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DB7"/>
    <w:rsid w:val="000A07A9"/>
    <w:rsid w:val="00193A77"/>
    <w:rsid w:val="002A07D8"/>
    <w:rsid w:val="003922A6"/>
    <w:rsid w:val="00566BE2"/>
    <w:rsid w:val="00650238"/>
    <w:rsid w:val="006E1D8D"/>
    <w:rsid w:val="007A1DB7"/>
    <w:rsid w:val="008A3BE7"/>
    <w:rsid w:val="008E6A0E"/>
    <w:rsid w:val="00955376"/>
    <w:rsid w:val="00B37067"/>
    <w:rsid w:val="00B75CB2"/>
    <w:rsid w:val="00C0495B"/>
    <w:rsid w:val="00E2472E"/>
    <w:rsid w:val="00F13F05"/>
    <w:rsid w:val="00FE1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color w:val="000000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</w:rPr>
  </w:style>
  <w:style w:type="paragraph" w:customStyle="1" w:styleId="NumberedMain">
    <w:name w:val="Numbered Main"/>
    <w:basedOn w:val="o1"/>
    <w:pPr>
      <w:tabs>
        <w:tab w:val="left" w:pos="3240"/>
      </w:tabs>
      <w:ind w:left="3240" w:hanging="360"/>
    </w:pPr>
  </w:style>
  <w:style w:type="paragraph" w:customStyle="1" w:styleId="o1">
    <w:name w:val="o1"/>
    <w:basedOn w:val="Normal"/>
    <w:pPr>
      <w:ind w:left="2880"/>
    </w:pPr>
  </w:style>
  <w:style w:type="paragraph" w:customStyle="1" w:styleId="h1">
    <w:name w:val="h1"/>
    <w:basedOn w:val="Normal"/>
    <w:pPr>
      <w:ind w:left="2880"/>
    </w:pPr>
  </w:style>
  <w:style w:type="paragraph" w:customStyle="1" w:styleId="FirstIndent">
    <w:name w:val="First Indent"/>
    <w:basedOn w:val="o1"/>
    <w:pPr>
      <w:tabs>
        <w:tab w:val="left" w:pos="3600"/>
      </w:tabs>
      <w:ind w:left="3600" w:hanging="360"/>
    </w:pPr>
  </w:style>
  <w:style w:type="paragraph" w:customStyle="1" w:styleId="SecondIndent">
    <w:name w:val="Second Indent"/>
    <w:basedOn w:val="FirstIndent"/>
    <w:pPr>
      <w:tabs>
        <w:tab w:val="clear" w:pos="3600"/>
        <w:tab w:val="left" w:pos="3960"/>
      </w:tabs>
      <w:ind w:left="3960"/>
    </w:pPr>
  </w:style>
  <w:style w:type="paragraph" w:customStyle="1" w:styleId="Program">
    <w:name w:val="Program"/>
    <w:basedOn w:val="o1"/>
    <w:pPr>
      <w:tabs>
        <w:tab w:val="left" w:pos="3240"/>
        <w:tab w:val="left" w:pos="3600"/>
        <w:tab w:val="left" w:pos="3960"/>
      </w:tabs>
    </w:pPr>
    <w:rPr>
      <w:sz w:val="20"/>
    </w:rPr>
  </w:style>
  <w:style w:type="paragraph" w:customStyle="1" w:styleId="Heading">
    <w:name w:val="Heading"/>
    <w:basedOn w:val="Normal"/>
    <w:pPr>
      <w:jc w:val="center"/>
    </w:pPr>
    <w:rPr>
      <w:b/>
      <w:caps/>
      <w:sz w:val="28"/>
    </w:rPr>
  </w:style>
  <w:style w:type="paragraph" w:customStyle="1" w:styleId="SOLessnTitle">
    <w:name w:val="S/O Lessn Title"/>
    <w:basedOn w:val="Heading"/>
    <w:rPr>
      <w:caps w:val="0"/>
    </w:rPr>
  </w:style>
  <w:style w:type="paragraph" w:customStyle="1" w:styleId="Division-tabs">
    <w:name w:val="Division-tabs"/>
    <w:basedOn w:val="h1"/>
    <w:pPr>
      <w:tabs>
        <w:tab w:val="left" w:pos="2880"/>
      </w:tabs>
      <w:ind w:hanging="2880"/>
    </w:pPr>
  </w:style>
  <w:style w:type="paragraph" w:customStyle="1" w:styleId="Division-numbers">
    <w:name w:val="Division-numbers"/>
    <w:basedOn w:val="Division-tabs"/>
    <w:pPr>
      <w:tabs>
        <w:tab w:val="left" w:pos="3240"/>
      </w:tabs>
      <w:ind w:left="3240" w:hanging="3240"/>
    </w:pPr>
  </w:style>
  <w:style w:type="paragraph" w:customStyle="1" w:styleId="Labnumbers">
    <w:name w:val="Lab numbers"/>
    <w:basedOn w:val="Normal"/>
    <w:pPr>
      <w:tabs>
        <w:tab w:val="left" w:pos="360"/>
        <w:tab w:val="left" w:pos="720"/>
        <w:tab w:val="left" w:pos="1080"/>
        <w:tab w:val="left" w:pos="1440"/>
      </w:tabs>
      <w:ind w:left="360" w:hanging="360"/>
    </w:pPr>
  </w:style>
  <w:style w:type="paragraph" w:customStyle="1" w:styleId="Code">
    <w:name w:val="Code"/>
    <w:basedOn w:val="FirstIndent"/>
    <w:pPr>
      <w:tabs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</w:tabs>
      <w:ind w:left="3240" w:firstLine="0"/>
    </w:pPr>
    <w:rPr>
      <w:sz w:val="20"/>
    </w:rPr>
  </w:style>
  <w:style w:type="paragraph" w:customStyle="1" w:styleId="Note">
    <w:name w:val="Note"/>
    <w:basedOn w:val="Normal"/>
    <w:pPr>
      <w:ind w:right="6120"/>
    </w:pPr>
    <w:rPr>
      <w:b/>
      <w:sz w:val="18"/>
    </w:rPr>
  </w:style>
  <w:style w:type="paragraph" w:customStyle="1" w:styleId="submain">
    <w:name w:val="submain"/>
    <w:basedOn w:val="Normal"/>
    <w:pPr>
      <w:tabs>
        <w:tab w:val="left" w:pos="2880"/>
        <w:tab w:val="left" w:pos="3600"/>
        <w:tab w:val="left" w:pos="5760"/>
      </w:tabs>
      <w:ind w:left="2880"/>
    </w:pPr>
  </w:style>
  <w:style w:type="paragraph" w:customStyle="1" w:styleId="SUBTEXT">
    <w:name w:val="SUBTEXT"/>
    <w:basedOn w:val="Normal"/>
    <w:pPr>
      <w:ind w:left="3600"/>
    </w:pPr>
  </w:style>
  <w:style w:type="paragraph" w:customStyle="1" w:styleId="ABS">
    <w:name w:val="ABS"/>
    <w:basedOn w:val="Normal"/>
    <w:pPr>
      <w:spacing w:line="360" w:lineRule="atLeast"/>
    </w:pPr>
  </w:style>
  <w:style w:type="paragraph" w:customStyle="1" w:styleId="half">
    <w:name w:val="half"/>
    <w:basedOn w:val="Normal"/>
    <w:pPr>
      <w:ind w:left="360" w:right="2880" w:hanging="360"/>
    </w:pPr>
  </w:style>
  <w:style w:type="paragraph" w:customStyle="1" w:styleId="i1">
    <w:name w:val="i1"/>
    <w:basedOn w:val="Normal"/>
    <w:pPr>
      <w:ind w:left="540" w:hanging="280"/>
    </w:pPr>
  </w:style>
  <w:style w:type="paragraph" w:customStyle="1" w:styleId="i2">
    <w:name w:val="i2"/>
    <w:basedOn w:val="i1"/>
    <w:pPr>
      <w:ind w:left="800" w:hanging="260"/>
    </w:pPr>
  </w:style>
  <w:style w:type="paragraph" w:customStyle="1" w:styleId="i3">
    <w:name w:val="i3"/>
    <w:basedOn w:val="i2"/>
    <w:pPr>
      <w:ind w:left="1080"/>
    </w:pPr>
  </w:style>
  <w:style w:type="paragraph" w:customStyle="1" w:styleId="i4">
    <w:name w:val="i4"/>
    <w:basedOn w:val="i3"/>
    <w:pPr>
      <w:ind w:left="1340"/>
    </w:pPr>
  </w:style>
  <w:style w:type="paragraph" w:customStyle="1" w:styleId="i5">
    <w:name w:val="i5"/>
    <w:basedOn w:val="i4"/>
    <w:pPr>
      <w:ind w:left="1620" w:hanging="280"/>
    </w:pPr>
  </w:style>
  <w:style w:type="paragraph" w:customStyle="1" w:styleId="h2">
    <w:name w:val="h2"/>
    <w:basedOn w:val="Normal"/>
    <w:pPr>
      <w:ind w:left="1800" w:hanging="108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2017-09-08T12:15:00Z</dcterms:created>
  <dcterms:modified xsi:type="dcterms:W3CDTF">2017-09-08T12:15:00Z</dcterms:modified>
</cp:coreProperties>
</file>