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3B8" w:rsidRDefault="004923B8">
      <w:pPr>
        <w:pStyle w:val="SOLessnTitle"/>
        <w:rPr>
          <w:rFonts w:ascii="Arial" w:hAnsi="Arial"/>
        </w:rPr>
      </w:pPr>
      <w:r>
        <w:rPr>
          <w:rFonts w:ascii="Arial" w:hAnsi="Arial"/>
        </w:rPr>
        <w:t xml:space="preserve">STUDENT LESSON </w:t>
      </w:r>
    </w:p>
    <w:p w:rsidR="004923B8" w:rsidRDefault="004923B8">
      <w:pPr>
        <w:pStyle w:val="SOLessnTitle"/>
        <w:rPr>
          <w:rFonts w:ascii="Arial" w:hAnsi="Arial"/>
        </w:rPr>
      </w:pPr>
    </w:p>
    <w:p w:rsidR="004923B8" w:rsidRDefault="004923B8">
      <w:pPr>
        <w:pStyle w:val="SOLessnTitle"/>
        <w:rPr>
          <w:rFonts w:ascii="Arial" w:hAnsi="Arial"/>
          <w:sz w:val="26"/>
        </w:rPr>
      </w:pPr>
      <w:bookmarkStart w:id="0" w:name="_GoBack"/>
      <w:bookmarkEnd w:id="0"/>
      <w:r>
        <w:rPr>
          <w:rFonts w:ascii="Arial" w:hAnsi="Arial"/>
        </w:rPr>
        <w:t>Boolean Algebra and Loop Boundaries</w:t>
      </w:r>
    </w:p>
    <w:p w:rsidR="004923B8" w:rsidRDefault="004923B8">
      <w:pPr>
        <w:pStyle w:val="o1"/>
        <w:rPr>
          <w:sz w:val="22"/>
        </w:rPr>
      </w:pPr>
    </w:p>
    <w:p w:rsidR="004923B8" w:rsidRDefault="004923B8">
      <w:pPr>
        <w:pStyle w:val="o1"/>
        <w:rPr>
          <w:sz w:val="22"/>
        </w:rPr>
      </w:pPr>
    </w:p>
    <w:p w:rsidR="004923B8" w:rsidRDefault="004923B8">
      <w:pPr>
        <w:pStyle w:val="Division-tabs"/>
      </w:pPr>
      <w:r w:rsidRPr="00005171">
        <w:rPr>
          <w:rFonts w:ascii="Arial" w:hAnsi="Arial" w:cs="Arial"/>
          <w:b/>
        </w:rPr>
        <w:t>INTRODUCTION:</w:t>
      </w:r>
      <w:r>
        <w:rPr>
          <w:b/>
        </w:rPr>
        <w:tab/>
      </w:r>
      <w:r>
        <w:t>Conditional loops often prove to be one of the most difficult control structures to work with.  This lesson will give you more strategies that can be used for defining the beginning and ending conditions for loops in your programs.</w:t>
      </w:r>
    </w:p>
    <w:p w:rsidR="004923B8" w:rsidRDefault="004923B8">
      <w:pPr>
        <w:pStyle w:val="o1"/>
        <w:ind w:left="0"/>
        <w:rPr>
          <w:sz w:val="22"/>
        </w:rPr>
      </w:pPr>
    </w:p>
    <w:p w:rsidR="004923B8" w:rsidRDefault="004923B8">
      <w:pPr>
        <w:pStyle w:val="o1"/>
        <w:ind w:left="2160"/>
        <w:rPr>
          <w:sz w:val="22"/>
        </w:rPr>
      </w:pPr>
      <w:r>
        <w:rPr>
          <w:sz w:val="22"/>
        </w:rPr>
        <w:t>The key topics for this lesson are:</w:t>
      </w:r>
    </w:p>
    <w:p w:rsidR="004923B8" w:rsidRDefault="004923B8">
      <w:pPr>
        <w:pStyle w:val="o1"/>
        <w:rPr>
          <w:sz w:val="22"/>
        </w:rPr>
      </w:pPr>
    </w:p>
    <w:p w:rsidR="004923B8" w:rsidRDefault="004923B8">
      <w:pPr>
        <w:pStyle w:val="NumberedMain"/>
      </w:pPr>
      <w:r>
        <w:t>A.</w:t>
      </w:r>
      <w:r>
        <w:tab/>
        <w:t>Negations of Boolean Assertions</w:t>
      </w:r>
    </w:p>
    <w:p w:rsidR="004923B8" w:rsidRDefault="004923B8">
      <w:pPr>
        <w:pStyle w:val="NumberedMain"/>
      </w:pPr>
      <w:r>
        <w:t>B.</w:t>
      </w:r>
      <w:r>
        <w:tab/>
        <w:t>Boolean Algebra and DeMorgan's Laws</w:t>
      </w:r>
    </w:p>
    <w:p w:rsidR="004923B8" w:rsidRDefault="004923B8">
      <w:pPr>
        <w:pStyle w:val="NumberedMain"/>
      </w:pPr>
      <w:r>
        <w:t>C.</w:t>
      </w:r>
      <w:r>
        <w:tab/>
        <w:t>Application of DeMorgan's Laws</w:t>
      </w:r>
    </w:p>
    <w:p w:rsidR="004923B8" w:rsidRDefault="004923B8">
      <w:pPr>
        <w:pStyle w:val="Division-numbers"/>
        <w:rPr>
          <w:b/>
        </w:rPr>
      </w:pPr>
    </w:p>
    <w:p w:rsidR="004923B8" w:rsidRDefault="004923B8">
      <w:pPr>
        <w:pStyle w:val="Division-numbers"/>
        <w:rPr>
          <w:b/>
        </w:rPr>
      </w:pPr>
    </w:p>
    <w:p w:rsidR="004923B8" w:rsidRDefault="004923B8">
      <w:pPr>
        <w:pStyle w:val="Division-tabs"/>
        <w:tabs>
          <w:tab w:val="left" w:pos="5760"/>
        </w:tabs>
      </w:pPr>
      <w:r w:rsidRPr="00005171">
        <w:rPr>
          <w:rFonts w:ascii="Arial" w:hAnsi="Arial" w:cs="Arial"/>
          <w:b/>
        </w:rPr>
        <w:t>VOCABULARY:</w:t>
      </w:r>
      <w:r>
        <w:tab/>
        <w:t xml:space="preserve">ASSERTION </w:t>
      </w:r>
      <w:r>
        <w:tab/>
        <w:t>BOOLEAN ASSERTIONS</w:t>
      </w:r>
    </w:p>
    <w:p w:rsidR="004923B8" w:rsidRDefault="004923B8">
      <w:pPr>
        <w:pStyle w:val="Division-tabs"/>
        <w:tabs>
          <w:tab w:val="left" w:pos="5760"/>
        </w:tabs>
      </w:pPr>
      <w:r>
        <w:rPr>
          <w:b/>
        </w:rPr>
        <w:tab/>
      </w:r>
      <w:smartTag w:uri="urn:schemas-microsoft-com:office:smarttags" w:element="place">
        <w:smartTag w:uri="urn:schemas-microsoft-com:office:smarttags" w:element="City">
          <w:r>
            <w:t>BOOLEAN ALGEBRA</w:t>
          </w:r>
        </w:smartTag>
        <w:r>
          <w:t xml:space="preserve"> </w:t>
        </w:r>
        <w:r>
          <w:tab/>
        </w:r>
        <w:smartTag w:uri="urn:schemas-microsoft-com:office:smarttags" w:element="State">
          <w:r>
            <w:t>DE</w:t>
          </w:r>
        </w:smartTag>
      </w:smartTag>
      <w:r>
        <w:t xml:space="preserve"> MORGAN'S LAWS</w:t>
      </w:r>
    </w:p>
    <w:p w:rsidR="004923B8" w:rsidRDefault="004923B8">
      <w:pPr>
        <w:pStyle w:val="h1"/>
        <w:tabs>
          <w:tab w:val="left" w:pos="5400"/>
        </w:tabs>
        <w:ind w:left="2160"/>
        <w:rPr>
          <w:sz w:val="22"/>
        </w:rPr>
      </w:pPr>
      <w:r>
        <w:rPr>
          <w:sz w:val="22"/>
        </w:rPr>
        <w:tab/>
      </w:r>
      <w:r>
        <w:rPr>
          <w:sz w:val="22"/>
        </w:rPr>
        <w:tab/>
      </w:r>
    </w:p>
    <w:p w:rsidR="004923B8" w:rsidRDefault="004923B8">
      <w:pPr>
        <w:pStyle w:val="Division-numbers"/>
        <w:rPr>
          <w:b/>
        </w:rPr>
      </w:pPr>
    </w:p>
    <w:p w:rsidR="004923B8" w:rsidRDefault="004923B8">
      <w:pPr>
        <w:pStyle w:val="Division-numbers"/>
        <w:rPr>
          <w:b/>
        </w:rPr>
      </w:pPr>
    </w:p>
    <w:p w:rsidR="004923B8" w:rsidRDefault="004923B8">
      <w:pPr>
        <w:pStyle w:val="Division-numbers"/>
        <w:tabs>
          <w:tab w:val="clear" w:pos="3240"/>
          <w:tab w:val="left" w:pos="2520"/>
        </w:tabs>
        <w:ind w:left="2520" w:hanging="2520"/>
      </w:pPr>
      <w:r w:rsidRPr="00005171">
        <w:rPr>
          <w:rFonts w:ascii="Arial" w:hAnsi="Arial" w:cs="Arial"/>
          <w:b/>
        </w:rPr>
        <w:t>DISCUSSION:</w:t>
      </w:r>
      <w:r>
        <w:tab/>
        <w:t>A.</w:t>
      </w:r>
      <w:r>
        <w:tab/>
      </w:r>
      <w:r>
        <w:rPr>
          <w:u w:val="single"/>
        </w:rPr>
        <w:t>Negations of Boolean Assertions</w:t>
      </w:r>
    </w:p>
    <w:p w:rsidR="004923B8" w:rsidRDefault="004923B8">
      <w:pPr>
        <w:pStyle w:val="o1"/>
        <w:rPr>
          <w:sz w:val="22"/>
        </w:rPr>
      </w:pPr>
    </w:p>
    <w:p w:rsidR="004923B8" w:rsidRDefault="004923B8">
      <w:pPr>
        <w:pStyle w:val="NumberedMain"/>
      </w:pPr>
      <w:r>
        <w:t>1.</w:t>
      </w:r>
      <w:r>
        <w:tab/>
        <w:t>A Boolean assertion is simply an expression that results in a true or false answer.  For example,</w:t>
      </w:r>
    </w:p>
    <w:p w:rsidR="004923B8" w:rsidRDefault="004923B8">
      <w:pPr>
        <w:pStyle w:val="NumberedMain"/>
        <w:ind w:firstLine="0"/>
        <w:rPr>
          <w:sz w:val="18"/>
        </w:rPr>
      </w:pPr>
    </w:p>
    <w:p w:rsidR="004923B8" w:rsidRDefault="004923B8">
      <w:pPr>
        <w:pStyle w:val="NumberedMain"/>
        <w:tabs>
          <w:tab w:val="left" w:pos="3600"/>
          <w:tab w:val="left" w:pos="4680"/>
          <w:tab w:val="left" w:pos="6120"/>
        </w:tabs>
        <w:ind w:firstLine="0"/>
        <w:rPr>
          <w:rFonts w:ascii="Courier New" w:hAnsi="Courier New" w:cs="Courier New"/>
          <w:sz w:val="20"/>
        </w:rPr>
      </w:pPr>
      <w:r>
        <w:rPr>
          <w:rFonts w:ascii="Courier New" w:hAnsi="Courier New" w:cs="Courier New"/>
          <w:sz w:val="18"/>
        </w:rPr>
        <w:tab/>
      </w:r>
      <w:r>
        <w:rPr>
          <w:rFonts w:ascii="Courier New" w:hAnsi="Courier New" w:cs="Courier New"/>
          <w:sz w:val="20"/>
        </w:rPr>
        <w:t>a &gt; 5</w:t>
      </w:r>
      <w:r>
        <w:rPr>
          <w:rFonts w:ascii="Courier New" w:hAnsi="Courier New" w:cs="Courier New"/>
          <w:sz w:val="20"/>
        </w:rPr>
        <w:tab/>
        <w:t>0 == b</w:t>
      </w:r>
      <w:r>
        <w:rPr>
          <w:rFonts w:ascii="Courier New" w:hAnsi="Courier New" w:cs="Courier New"/>
          <w:sz w:val="20"/>
        </w:rPr>
        <w:tab/>
        <w:t>a &lt;= b</w:t>
      </w:r>
    </w:p>
    <w:p w:rsidR="004923B8" w:rsidRDefault="004923B8">
      <w:pPr>
        <w:pStyle w:val="NumberedMain"/>
        <w:ind w:firstLine="0"/>
        <w:rPr>
          <w:sz w:val="18"/>
        </w:rPr>
      </w:pPr>
    </w:p>
    <w:p w:rsidR="004923B8" w:rsidRDefault="004923B8">
      <w:pPr>
        <w:pStyle w:val="NumberedMain"/>
      </w:pPr>
      <w:r>
        <w:tab/>
        <w:t>are all statements that will result in a true or false answer.</w:t>
      </w:r>
    </w:p>
    <w:p w:rsidR="004923B8" w:rsidRDefault="004923B8">
      <w:pPr>
        <w:pStyle w:val="NumberedMain"/>
      </w:pPr>
    </w:p>
    <w:p w:rsidR="004923B8" w:rsidRDefault="004923B8">
      <w:pPr>
        <w:pStyle w:val="NumberedMain"/>
        <w:numPr>
          <w:ilvl w:val="0"/>
          <w:numId w:val="3"/>
        </w:numPr>
      </w:pPr>
      <w:r>
        <w:t xml:space="preserve">To negate a Boolean assertion means to write the opposite of a given Boolean assertion.  For example, given the following Boolean assertions noted as A, the corresponding negated statements are the result of applying the ! operator to A.  </w:t>
      </w:r>
    </w:p>
    <w:p w:rsidR="004923B8" w:rsidRDefault="004923B8">
      <w:pPr>
        <w:pStyle w:val="NumberedMain"/>
        <w:ind w:left="2160" w:firstLine="0"/>
      </w:pPr>
    </w:p>
    <w:p w:rsidR="004923B8" w:rsidRDefault="004923B8">
      <w:pPr>
        <w:pStyle w:val="NumberedMain"/>
        <w:tabs>
          <w:tab w:val="center" w:pos="4320"/>
          <w:tab w:val="center" w:pos="6480"/>
        </w:tabs>
        <w:ind w:left="2880"/>
        <w:rPr>
          <w:b/>
          <w:bCs/>
          <w:u w:val="single"/>
        </w:rPr>
      </w:pPr>
      <w:r>
        <w:tab/>
      </w:r>
      <w:r>
        <w:tab/>
      </w:r>
    </w:p>
    <w:tbl>
      <w:tblPr>
        <w:tblW w:w="2880"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1464"/>
      </w:tblGrid>
      <w:tr w:rsidR="004923B8">
        <w:trPr>
          <w:trHeight w:val="377"/>
        </w:trPr>
        <w:tc>
          <w:tcPr>
            <w:tcW w:w="1416" w:type="dxa"/>
          </w:tcPr>
          <w:p w:rsidR="004923B8" w:rsidRDefault="004923B8">
            <w:pPr>
              <w:pStyle w:val="NumberedMain"/>
              <w:tabs>
                <w:tab w:val="center" w:pos="4320"/>
                <w:tab w:val="center" w:pos="6480"/>
              </w:tabs>
              <w:ind w:left="0" w:firstLine="0"/>
              <w:jc w:val="center"/>
              <w:rPr>
                <w:b/>
                <w:bCs/>
                <w:u w:val="single"/>
              </w:rPr>
            </w:pPr>
            <w:r>
              <w:rPr>
                <w:b/>
                <w:bCs/>
                <w:u w:val="single"/>
              </w:rPr>
              <w:t>A</w:t>
            </w:r>
          </w:p>
        </w:tc>
        <w:tc>
          <w:tcPr>
            <w:tcW w:w="1464" w:type="dxa"/>
          </w:tcPr>
          <w:p w:rsidR="004923B8" w:rsidRDefault="004923B8">
            <w:pPr>
              <w:pStyle w:val="NumberedMain"/>
              <w:tabs>
                <w:tab w:val="center" w:pos="4320"/>
                <w:tab w:val="center" w:pos="6480"/>
              </w:tabs>
              <w:ind w:left="0" w:firstLine="0"/>
              <w:jc w:val="center"/>
              <w:rPr>
                <w:b/>
                <w:bCs/>
                <w:u w:val="single"/>
              </w:rPr>
            </w:pPr>
            <w:r>
              <w:rPr>
                <w:b/>
                <w:bCs/>
                <w:u w:val="single"/>
              </w:rPr>
              <w:t>!A</w:t>
            </w:r>
          </w:p>
        </w:tc>
      </w:tr>
      <w:tr w:rsidR="004923B8">
        <w:trPr>
          <w:trHeight w:val="80"/>
        </w:trPr>
        <w:tc>
          <w:tcPr>
            <w:tcW w:w="1416" w:type="dxa"/>
          </w:tcPr>
          <w:p w:rsidR="004923B8" w:rsidRDefault="004923B8">
            <w:pPr>
              <w:pStyle w:val="NumberedMain"/>
              <w:tabs>
                <w:tab w:val="center" w:pos="4320"/>
                <w:tab w:val="center" w:pos="6480"/>
              </w:tabs>
              <w:ind w:left="0" w:firstLine="0"/>
              <w:jc w:val="center"/>
              <w:rPr>
                <w:sz w:val="16"/>
              </w:rPr>
            </w:pPr>
          </w:p>
        </w:tc>
        <w:tc>
          <w:tcPr>
            <w:tcW w:w="1464" w:type="dxa"/>
          </w:tcPr>
          <w:p w:rsidR="004923B8" w:rsidRDefault="004923B8">
            <w:pPr>
              <w:pStyle w:val="NumberedMain"/>
              <w:tabs>
                <w:tab w:val="center" w:pos="4320"/>
                <w:tab w:val="center" w:pos="6480"/>
              </w:tabs>
              <w:ind w:left="0" w:firstLine="0"/>
              <w:jc w:val="center"/>
              <w:rPr>
                <w:sz w:val="16"/>
              </w:rPr>
            </w:pPr>
          </w:p>
        </w:tc>
      </w:tr>
      <w:tr w:rsidR="004923B8">
        <w:tc>
          <w:tcPr>
            <w:tcW w:w="1416" w:type="dxa"/>
          </w:tcPr>
          <w:p w:rsidR="004923B8" w:rsidRDefault="004923B8">
            <w:pPr>
              <w:pStyle w:val="NumberedMain"/>
              <w:tabs>
                <w:tab w:val="left" w:pos="3960"/>
                <w:tab w:val="left" w:pos="6120"/>
              </w:tabs>
              <w:ind w:left="0" w:firstLine="0"/>
              <w:jc w:val="center"/>
              <w:rPr>
                <w:rFonts w:ascii="Courier New" w:hAnsi="Courier New" w:cs="Courier New"/>
                <w:sz w:val="20"/>
              </w:rPr>
            </w:pPr>
            <w:r>
              <w:rPr>
                <w:rFonts w:ascii="Courier New" w:hAnsi="Courier New" w:cs="Courier New"/>
                <w:sz w:val="20"/>
              </w:rPr>
              <w:t xml:space="preserve">5 == </w:t>
            </w:r>
            <w:r>
              <w:rPr>
                <w:rFonts w:ascii="Courier New" w:hAnsi="Courier New" w:cs="Courier New"/>
                <w:i/>
                <w:sz w:val="20"/>
              </w:rPr>
              <w:t>x</w:t>
            </w:r>
          </w:p>
        </w:tc>
        <w:tc>
          <w:tcPr>
            <w:tcW w:w="1464" w:type="dxa"/>
          </w:tcPr>
          <w:p w:rsidR="004923B8" w:rsidRDefault="004923B8">
            <w:pPr>
              <w:pStyle w:val="NumberedMain"/>
              <w:tabs>
                <w:tab w:val="left" w:pos="3960"/>
                <w:tab w:val="left" w:pos="6120"/>
              </w:tabs>
              <w:ind w:left="0" w:firstLine="0"/>
              <w:jc w:val="center"/>
              <w:rPr>
                <w:rFonts w:ascii="Courier New" w:hAnsi="Courier New" w:cs="Courier New"/>
                <w:sz w:val="20"/>
              </w:rPr>
            </w:pPr>
            <w:r>
              <w:rPr>
                <w:rFonts w:ascii="Courier New" w:hAnsi="Courier New" w:cs="Courier New"/>
                <w:sz w:val="20"/>
              </w:rPr>
              <w:t xml:space="preserve">5 != </w:t>
            </w:r>
            <w:r>
              <w:rPr>
                <w:rFonts w:ascii="Courier New" w:hAnsi="Courier New" w:cs="Courier New"/>
                <w:i/>
                <w:sz w:val="20"/>
              </w:rPr>
              <w:t>x</w:t>
            </w:r>
          </w:p>
        </w:tc>
      </w:tr>
      <w:tr w:rsidR="004923B8">
        <w:tc>
          <w:tcPr>
            <w:tcW w:w="1416" w:type="dxa"/>
          </w:tcPr>
          <w:p w:rsidR="004923B8" w:rsidRDefault="004923B8">
            <w:pPr>
              <w:pStyle w:val="NumberedMain"/>
              <w:tabs>
                <w:tab w:val="left" w:pos="3960"/>
                <w:tab w:val="left" w:pos="6120"/>
              </w:tabs>
              <w:ind w:left="0" w:firstLine="0"/>
              <w:jc w:val="center"/>
              <w:rPr>
                <w:rFonts w:ascii="Courier New" w:hAnsi="Courier New" w:cs="Courier New"/>
                <w:sz w:val="20"/>
              </w:rPr>
            </w:pPr>
            <w:r>
              <w:rPr>
                <w:rFonts w:ascii="Courier New" w:hAnsi="Courier New" w:cs="Courier New"/>
                <w:i/>
                <w:sz w:val="20"/>
              </w:rPr>
              <w:t>x</w:t>
            </w:r>
            <w:r>
              <w:rPr>
                <w:rFonts w:ascii="Courier New" w:hAnsi="Courier New" w:cs="Courier New"/>
                <w:sz w:val="20"/>
              </w:rPr>
              <w:t xml:space="preserve"> &lt; 5</w:t>
            </w:r>
          </w:p>
        </w:tc>
        <w:tc>
          <w:tcPr>
            <w:tcW w:w="1464" w:type="dxa"/>
          </w:tcPr>
          <w:p w:rsidR="004923B8" w:rsidRDefault="004923B8">
            <w:pPr>
              <w:pStyle w:val="NumberedMain"/>
              <w:tabs>
                <w:tab w:val="left" w:pos="3960"/>
                <w:tab w:val="left" w:pos="6120"/>
              </w:tabs>
              <w:ind w:left="0" w:firstLine="0"/>
              <w:jc w:val="center"/>
              <w:rPr>
                <w:rFonts w:ascii="Courier New" w:hAnsi="Courier New" w:cs="Courier New"/>
                <w:sz w:val="20"/>
              </w:rPr>
            </w:pPr>
            <w:r>
              <w:rPr>
                <w:rFonts w:ascii="Courier New" w:hAnsi="Courier New" w:cs="Courier New"/>
                <w:i/>
                <w:sz w:val="20"/>
              </w:rPr>
              <w:t>x</w:t>
            </w:r>
            <w:r>
              <w:rPr>
                <w:rFonts w:ascii="Courier New" w:hAnsi="Courier New" w:cs="Courier New"/>
                <w:sz w:val="20"/>
              </w:rPr>
              <w:t xml:space="preserve"> &gt;= 5</w:t>
            </w:r>
          </w:p>
        </w:tc>
      </w:tr>
      <w:tr w:rsidR="004923B8">
        <w:tc>
          <w:tcPr>
            <w:tcW w:w="1416" w:type="dxa"/>
          </w:tcPr>
          <w:p w:rsidR="004923B8" w:rsidRDefault="004923B8">
            <w:pPr>
              <w:pStyle w:val="NumberedMain"/>
              <w:tabs>
                <w:tab w:val="left" w:pos="3960"/>
                <w:tab w:val="left" w:pos="6120"/>
              </w:tabs>
              <w:ind w:left="0" w:firstLine="0"/>
              <w:jc w:val="center"/>
              <w:rPr>
                <w:sz w:val="20"/>
              </w:rPr>
            </w:pPr>
            <w:r>
              <w:rPr>
                <w:rFonts w:ascii="Courier New" w:hAnsi="Courier New" w:cs="Courier New"/>
                <w:i/>
                <w:sz w:val="20"/>
              </w:rPr>
              <w:t>x</w:t>
            </w:r>
            <w:r>
              <w:rPr>
                <w:rFonts w:ascii="Courier New" w:hAnsi="Courier New" w:cs="Courier New"/>
                <w:sz w:val="20"/>
              </w:rPr>
              <w:t xml:space="preserve"> &gt;= 5</w:t>
            </w:r>
          </w:p>
        </w:tc>
        <w:tc>
          <w:tcPr>
            <w:tcW w:w="1464" w:type="dxa"/>
          </w:tcPr>
          <w:p w:rsidR="004923B8" w:rsidRDefault="004923B8">
            <w:pPr>
              <w:pStyle w:val="NumberedMain"/>
              <w:tabs>
                <w:tab w:val="left" w:pos="3960"/>
                <w:tab w:val="left" w:pos="6120"/>
              </w:tabs>
              <w:ind w:left="0" w:firstLine="0"/>
              <w:jc w:val="center"/>
              <w:rPr>
                <w:rFonts w:ascii="Courier New" w:hAnsi="Courier New" w:cs="Courier New"/>
                <w:sz w:val="20"/>
              </w:rPr>
            </w:pPr>
            <w:r>
              <w:rPr>
                <w:rFonts w:ascii="Courier New" w:hAnsi="Courier New" w:cs="Courier New"/>
                <w:i/>
                <w:sz w:val="20"/>
              </w:rPr>
              <w:t>x</w:t>
            </w:r>
            <w:r>
              <w:rPr>
                <w:rFonts w:ascii="Courier New" w:hAnsi="Courier New" w:cs="Courier New"/>
                <w:sz w:val="20"/>
              </w:rPr>
              <w:t xml:space="preserve"> &lt; 5</w:t>
            </w:r>
          </w:p>
        </w:tc>
      </w:tr>
    </w:tbl>
    <w:p w:rsidR="004923B8" w:rsidRDefault="004923B8">
      <w:pPr>
        <w:pStyle w:val="NumberedMain"/>
        <w:tabs>
          <w:tab w:val="center" w:pos="4320"/>
          <w:tab w:val="center" w:pos="6480"/>
        </w:tabs>
      </w:pPr>
    </w:p>
    <w:p w:rsidR="004923B8" w:rsidRDefault="004923B8">
      <w:pPr>
        <w:pStyle w:val="NumberedMain"/>
      </w:pPr>
      <w:r>
        <w:t>3.</w:t>
      </w:r>
      <w:r>
        <w:tab/>
        <w:t>Notice that negations of Boolean assertions can be used to re-write code.  For example:</w:t>
      </w:r>
    </w:p>
    <w:p w:rsidR="004923B8" w:rsidRDefault="004923B8">
      <w:pPr>
        <w:pStyle w:val="NumberedMain"/>
        <w:rPr>
          <w:sz w:val="18"/>
        </w:rPr>
      </w:pPr>
    </w:p>
    <w:p w:rsidR="004923B8" w:rsidRDefault="004923B8">
      <w:pPr>
        <w:pStyle w:val="NumberedMain"/>
        <w:rPr>
          <w:rFonts w:ascii="Courier New" w:hAnsi="Courier New" w:cs="Courier New"/>
          <w:sz w:val="18"/>
        </w:rPr>
      </w:pPr>
      <w:r>
        <w:rPr>
          <w:rFonts w:ascii="Courier New" w:hAnsi="Courier New" w:cs="Courier New"/>
          <w:sz w:val="18"/>
        </w:rPr>
        <w:tab/>
      </w:r>
      <w:r>
        <w:rPr>
          <w:rFonts w:ascii="Courier New" w:hAnsi="Courier New" w:cs="Courier New"/>
          <w:b/>
          <w:sz w:val="18"/>
        </w:rPr>
        <w:t>if</w:t>
      </w:r>
      <w:r>
        <w:rPr>
          <w:rFonts w:ascii="Courier New" w:hAnsi="Courier New" w:cs="Courier New"/>
          <w:sz w:val="18"/>
        </w:rPr>
        <w:t xml:space="preserve"> (!(</w:t>
      </w:r>
      <w:r>
        <w:rPr>
          <w:rFonts w:ascii="Courier New" w:hAnsi="Courier New" w:cs="Courier New"/>
          <w:i/>
          <w:sz w:val="18"/>
        </w:rPr>
        <w:t>x</w:t>
      </w:r>
      <w:r>
        <w:rPr>
          <w:rFonts w:ascii="Courier New" w:hAnsi="Courier New" w:cs="Courier New"/>
          <w:sz w:val="18"/>
        </w:rPr>
        <w:t xml:space="preserve"> &lt; 5))</w:t>
      </w:r>
    </w:p>
    <w:p w:rsidR="004923B8" w:rsidRDefault="004923B8">
      <w:pPr>
        <w:pStyle w:val="NumberedMain"/>
        <w:rPr>
          <w:rFonts w:ascii="Courier New" w:hAnsi="Courier New" w:cs="Courier New"/>
          <w:sz w:val="18"/>
        </w:rPr>
      </w:pPr>
      <w:r>
        <w:rPr>
          <w:rFonts w:ascii="Courier New" w:hAnsi="Courier New" w:cs="Courier New"/>
          <w:sz w:val="18"/>
        </w:rPr>
        <w:tab/>
        <w:t xml:space="preserve">  // do something...</w:t>
      </w:r>
    </w:p>
    <w:p w:rsidR="004923B8" w:rsidRDefault="004923B8">
      <w:pPr>
        <w:pStyle w:val="NumberedMain"/>
        <w:rPr>
          <w:sz w:val="18"/>
        </w:rPr>
      </w:pPr>
    </w:p>
    <w:p w:rsidR="004923B8" w:rsidRDefault="004923B8">
      <w:pPr>
        <w:pStyle w:val="NumberedMain"/>
      </w:pPr>
      <w:r>
        <w:tab/>
        <w:t>can be rewritten as</w:t>
      </w:r>
    </w:p>
    <w:p w:rsidR="004923B8" w:rsidRDefault="004923B8">
      <w:pPr>
        <w:pStyle w:val="NumberedMain"/>
        <w:rPr>
          <w:sz w:val="18"/>
        </w:rPr>
      </w:pPr>
    </w:p>
    <w:p w:rsidR="004923B8" w:rsidRDefault="004923B8">
      <w:pPr>
        <w:pStyle w:val="NumberedMain"/>
        <w:rPr>
          <w:rFonts w:ascii="Courier New" w:hAnsi="Courier New" w:cs="Courier New"/>
          <w:sz w:val="18"/>
        </w:rPr>
      </w:pPr>
      <w:r>
        <w:rPr>
          <w:rFonts w:ascii="Courier New" w:hAnsi="Courier New" w:cs="Courier New"/>
          <w:sz w:val="18"/>
        </w:rPr>
        <w:tab/>
      </w:r>
      <w:r>
        <w:rPr>
          <w:rFonts w:ascii="Courier New" w:hAnsi="Courier New" w:cs="Courier New"/>
          <w:b/>
          <w:sz w:val="18"/>
        </w:rPr>
        <w:t>if</w:t>
      </w:r>
      <w:r>
        <w:rPr>
          <w:rFonts w:ascii="Courier New" w:hAnsi="Courier New" w:cs="Courier New"/>
          <w:sz w:val="18"/>
        </w:rPr>
        <w:t xml:space="preserve"> (</w:t>
      </w:r>
      <w:r>
        <w:rPr>
          <w:rFonts w:ascii="Courier New" w:hAnsi="Courier New" w:cs="Courier New"/>
          <w:i/>
          <w:sz w:val="18"/>
        </w:rPr>
        <w:t>x</w:t>
      </w:r>
      <w:r>
        <w:rPr>
          <w:rFonts w:ascii="Courier New" w:hAnsi="Courier New" w:cs="Courier New"/>
          <w:sz w:val="18"/>
        </w:rPr>
        <w:t xml:space="preserve"> &gt;= 5)</w:t>
      </w:r>
    </w:p>
    <w:p w:rsidR="004923B8" w:rsidRDefault="004923B8">
      <w:pPr>
        <w:pStyle w:val="NumberedMain"/>
        <w:rPr>
          <w:rFonts w:ascii="Courier New" w:hAnsi="Courier New" w:cs="Courier New"/>
          <w:sz w:val="18"/>
        </w:rPr>
      </w:pPr>
      <w:r>
        <w:rPr>
          <w:rFonts w:ascii="Courier New" w:hAnsi="Courier New" w:cs="Courier New"/>
          <w:sz w:val="18"/>
        </w:rPr>
        <w:tab/>
        <w:t xml:space="preserve">  // do something ...</w:t>
      </w:r>
    </w:p>
    <w:p w:rsidR="004923B8" w:rsidRDefault="004923B8">
      <w:pPr>
        <w:pStyle w:val="NumberedMain"/>
        <w:rPr>
          <w:rFonts w:ascii="Courier New" w:hAnsi="Courier New" w:cs="Courier New"/>
          <w:sz w:val="18"/>
        </w:rPr>
      </w:pPr>
    </w:p>
    <w:p w:rsidR="004923B8" w:rsidRDefault="004923B8">
      <w:pPr>
        <w:pStyle w:val="NumberedMain"/>
      </w:pPr>
      <w:r>
        <w:tab/>
        <w:t>This is important because we understand positive statements much more easily than statements that contain one or more !s.</w:t>
      </w:r>
    </w:p>
    <w:p w:rsidR="004923B8" w:rsidRDefault="004923B8">
      <w:pPr>
        <w:pStyle w:val="NumberedMain"/>
        <w:rPr>
          <w:sz w:val="18"/>
        </w:rPr>
      </w:pPr>
    </w:p>
    <w:p w:rsidR="004923B8" w:rsidRDefault="004923B8">
      <w:pPr>
        <w:pStyle w:val="NumberedMain"/>
        <w:ind w:left="0" w:firstLine="0"/>
      </w:pPr>
    </w:p>
    <w:p w:rsidR="004923B8" w:rsidRDefault="004923B8">
      <w:pPr>
        <w:pStyle w:val="NumberedMain"/>
      </w:pPr>
      <w:r>
        <w:t>B.</w:t>
      </w:r>
      <w:r>
        <w:tab/>
      </w:r>
      <w:r>
        <w:rPr>
          <w:u w:val="single"/>
        </w:rPr>
        <w:t>Boolean Algebra and DeMorgan's Laws</w:t>
      </w:r>
    </w:p>
    <w:p w:rsidR="004923B8" w:rsidRDefault="004923B8">
      <w:pPr>
        <w:pStyle w:val="NumberedMain"/>
      </w:pPr>
    </w:p>
    <w:p w:rsidR="004923B8" w:rsidRDefault="004923B8">
      <w:pPr>
        <w:pStyle w:val="NumberedMain"/>
      </w:pPr>
      <w:r>
        <w:t>1.</w:t>
      </w:r>
      <w:r>
        <w:tab/>
        <w:t>Boolean Algebra is a branch of mathematics devoted to the study of Boolean values and operators.  Boolean Algebra consists of these fundamental operands and operators:</w:t>
      </w:r>
    </w:p>
    <w:p w:rsidR="004923B8" w:rsidRDefault="004923B8">
      <w:pPr>
        <w:pStyle w:val="NumberedMain"/>
      </w:pPr>
    </w:p>
    <w:p w:rsidR="004923B8" w:rsidRDefault="004923B8">
      <w:pPr>
        <w:pStyle w:val="NumberedMain"/>
      </w:pPr>
      <w:r>
        <w:tab/>
        <w:t xml:space="preserve">operands (values):  </w:t>
      </w:r>
      <w:r>
        <w:rPr>
          <w:rFonts w:ascii="Courier New" w:hAnsi="Courier New" w:cs="Courier New"/>
          <w:b/>
          <w:bCs/>
          <w:sz w:val="20"/>
        </w:rPr>
        <w:t>true</w:t>
      </w:r>
      <w:r>
        <w:t xml:space="preserve">, </w:t>
      </w:r>
      <w:r>
        <w:rPr>
          <w:rFonts w:ascii="Courier New" w:hAnsi="Courier New" w:cs="Courier New"/>
          <w:b/>
          <w:bCs/>
          <w:sz w:val="20"/>
        </w:rPr>
        <w:t>false</w:t>
      </w:r>
    </w:p>
    <w:p w:rsidR="004923B8" w:rsidRDefault="004923B8">
      <w:pPr>
        <w:pStyle w:val="NumberedMain"/>
      </w:pPr>
    </w:p>
    <w:p w:rsidR="004923B8" w:rsidRDefault="004923B8">
      <w:pPr>
        <w:pStyle w:val="NumberedMain"/>
      </w:pPr>
      <w:r>
        <w:tab/>
        <w:t>operators:  and (</w:t>
      </w:r>
      <w:r>
        <w:rPr>
          <w:rFonts w:ascii="Courier New" w:hAnsi="Courier New" w:cs="Courier New"/>
          <w:sz w:val="20"/>
        </w:rPr>
        <w:t>&amp;&amp;</w:t>
      </w:r>
      <w:r>
        <w:t>), or (</w:t>
      </w:r>
      <w:r>
        <w:rPr>
          <w:rFonts w:ascii="Courier New" w:hAnsi="Courier New" w:cs="Courier New"/>
          <w:sz w:val="20"/>
        </w:rPr>
        <w:t>||</w:t>
      </w:r>
      <w:r>
        <w:t>), not (</w:t>
      </w:r>
      <w:r>
        <w:rPr>
          <w:rFonts w:ascii="Courier New" w:hAnsi="Courier New" w:cs="Courier New"/>
          <w:sz w:val="20"/>
        </w:rPr>
        <w:t>!</w:t>
      </w:r>
      <w:r>
        <w:t>)</w:t>
      </w:r>
    </w:p>
    <w:p w:rsidR="004923B8" w:rsidRDefault="004923B8">
      <w:pPr>
        <w:pStyle w:val="NumberedMain"/>
      </w:pPr>
    </w:p>
    <w:p w:rsidR="004923B8" w:rsidRDefault="004923B8">
      <w:pPr>
        <w:pStyle w:val="NumberedMain"/>
      </w:pPr>
      <w:r>
        <w:tab/>
        <w:t xml:space="preserve">(Note:  Java has other Boolean operators, such as </w:t>
      </w:r>
      <w:r>
        <w:rPr>
          <w:rFonts w:ascii="Courier New" w:hAnsi="Courier New" w:cs="Courier New"/>
          <w:sz w:val="20"/>
        </w:rPr>
        <w:t>^</w:t>
      </w:r>
      <w:r>
        <w:t xml:space="preserve"> (XOR – “exclusive or”) and equivalence.  This curriculum does not cover these other operators because they are not part of the AP subset.)</w:t>
      </w:r>
    </w:p>
    <w:p w:rsidR="004923B8" w:rsidRDefault="004923B8">
      <w:pPr>
        <w:pStyle w:val="NumberedMain"/>
      </w:pPr>
    </w:p>
    <w:p w:rsidR="004923B8" w:rsidRDefault="004923B8">
      <w:pPr>
        <w:pStyle w:val="NumberedMain"/>
      </w:pPr>
      <w:r>
        <w:t>2.</w:t>
      </w:r>
      <w:r>
        <w:tab/>
        <w:t>There are many identities that have been developed to use with compound Boolean expressions.  Two of the more useful identities are DeMorgan's Laws, which are used to negate compound Boolean expressions.</w:t>
      </w:r>
    </w:p>
    <w:p w:rsidR="004923B8" w:rsidRDefault="004923B8">
      <w:pPr>
        <w:pStyle w:val="NumberedMain"/>
      </w:pPr>
    </w:p>
    <w:p w:rsidR="004923B8" w:rsidRDefault="004923B8">
      <w:pPr>
        <w:pStyle w:val="FirstIndent"/>
        <w:tabs>
          <w:tab w:val="clear" w:pos="3600"/>
          <w:tab w:val="left" w:pos="2880"/>
        </w:tabs>
        <w:ind w:left="2880"/>
        <w:rPr>
          <w:sz w:val="22"/>
        </w:rPr>
      </w:pPr>
      <w:r>
        <w:rPr>
          <w:sz w:val="22"/>
        </w:rPr>
        <w:t>DeMorgan's Laws:</w:t>
      </w:r>
    </w:p>
    <w:p w:rsidR="004923B8" w:rsidRDefault="004923B8">
      <w:pPr>
        <w:pStyle w:val="FirstIndent"/>
        <w:tabs>
          <w:tab w:val="clear" w:pos="3600"/>
          <w:tab w:val="left" w:pos="2880"/>
        </w:tabs>
        <w:ind w:left="2880"/>
        <w:rPr>
          <w:sz w:val="22"/>
        </w:rPr>
      </w:pPr>
    </w:p>
    <w:p w:rsidR="004923B8" w:rsidRDefault="004923B8">
      <w:pPr>
        <w:pStyle w:val="FirstIndent"/>
        <w:tabs>
          <w:tab w:val="clear" w:pos="3600"/>
          <w:tab w:val="left" w:pos="2880"/>
        </w:tabs>
        <w:ind w:left="2880"/>
        <w:rPr>
          <w:rFonts w:ascii="Courier New" w:hAnsi="Courier New" w:cs="Courier New"/>
          <w:sz w:val="22"/>
        </w:rPr>
      </w:pPr>
      <w:r>
        <w:rPr>
          <w:rFonts w:ascii="Courier New" w:hAnsi="Courier New" w:cs="Courier New"/>
          <w:sz w:val="22"/>
        </w:rPr>
        <w:t>!(A || B)  -&gt;  ! A &amp;&amp; ! B</w:t>
      </w:r>
    </w:p>
    <w:p w:rsidR="004923B8" w:rsidRDefault="004923B8">
      <w:pPr>
        <w:pStyle w:val="FirstIndent"/>
        <w:tabs>
          <w:tab w:val="clear" w:pos="3600"/>
          <w:tab w:val="left" w:pos="2880"/>
        </w:tabs>
        <w:ind w:left="2880"/>
        <w:rPr>
          <w:rFonts w:ascii="Courier New" w:hAnsi="Courier New" w:cs="Courier New"/>
          <w:sz w:val="22"/>
        </w:rPr>
      </w:pPr>
    </w:p>
    <w:p w:rsidR="004923B8" w:rsidRDefault="004923B8">
      <w:pPr>
        <w:pStyle w:val="FirstIndent"/>
        <w:tabs>
          <w:tab w:val="clear" w:pos="3600"/>
          <w:tab w:val="left" w:pos="2880"/>
        </w:tabs>
        <w:ind w:left="2880"/>
        <w:rPr>
          <w:rFonts w:ascii="Courier New" w:hAnsi="Courier New" w:cs="Courier New"/>
          <w:sz w:val="22"/>
        </w:rPr>
      </w:pPr>
      <w:r>
        <w:rPr>
          <w:rFonts w:ascii="Courier New" w:hAnsi="Courier New" w:cs="Courier New"/>
          <w:sz w:val="22"/>
        </w:rPr>
        <w:t>!(A &amp;&amp; B)  -&gt;  ! A || ! B</w:t>
      </w:r>
    </w:p>
    <w:p w:rsidR="004923B8" w:rsidRDefault="004923B8">
      <w:pPr>
        <w:pStyle w:val="NumberedMain"/>
      </w:pPr>
    </w:p>
    <w:p w:rsidR="004923B8" w:rsidRDefault="004923B8">
      <w:pPr>
        <w:pStyle w:val="NumberedMain"/>
      </w:pPr>
      <w:r>
        <w:tab/>
        <w:t xml:space="preserve">The symbols A and B represent the Boolean values, </w:t>
      </w:r>
      <w:r>
        <w:rPr>
          <w:rFonts w:ascii="Courier New" w:hAnsi="Courier New" w:cs="Courier New"/>
          <w:b/>
          <w:bCs/>
          <w:sz w:val="20"/>
        </w:rPr>
        <w:t>true</w:t>
      </w:r>
      <w:r>
        <w:t xml:space="preserve"> or </w:t>
      </w:r>
      <w:r>
        <w:rPr>
          <w:rFonts w:ascii="Courier New" w:hAnsi="Courier New" w:cs="Courier New"/>
          <w:b/>
          <w:bCs/>
          <w:sz w:val="20"/>
        </w:rPr>
        <w:t>false</w:t>
      </w:r>
      <w:r>
        <w:t>.</w:t>
      </w:r>
    </w:p>
    <w:p w:rsidR="004923B8" w:rsidRDefault="004923B8">
      <w:pPr>
        <w:pStyle w:val="NumberedMain"/>
      </w:pPr>
    </w:p>
    <w:p w:rsidR="004923B8" w:rsidRDefault="004923B8">
      <w:pPr>
        <w:pStyle w:val="NumberedMain"/>
      </w:pPr>
      <w:r>
        <w:t>3.</w:t>
      </w:r>
      <w:r>
        <w:tab/>
        <w:t>Here is the truth table that proves the first DeMorgan's Law.</w:t>
      </w:r>
    </w:p>
    <w:p w:rsidR="004923B8" w:rsidRDefault="004923B8">
      <w:pPr>
        <w:pStyle w:val="NumberedMain"/>
        <w:rPr>
          <w:sz w:val="20"/>
        </w:rPr>
      </w:pP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
        <w:gridCol w:w="896"/>
        <w:gridCol w:w="233"/>
        <w:gridCol w:w="1353"/>
        <w:gridCol w:w="1114"/>
        <w:gridCol w:w="1041"/>
        <w:gridCol w:w="1299"/>
      </w:tblGrid>
      <w:tr w:rsidR="004923B8">
        <w:tc>
          <w:tcPr>
            <w:tcW w:w="899"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r>
              <w:rPr>
                <w:rFonts w:ascii="Courier New" w:hAnsi="Courier New" w:cs="Courier New"/>
                <w:b/>
                <w:bCs/>
                <w:sz w:val="22"/>
              </w:rPr>
              <w:t>A</w:t>
            </w:r>
          </w:p>
        </w:tc>
        <w:tc>
          <w:tcPr>
            <w:tcW w:w="90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r>
              <w:rPr>
                <w:rFonts w:ascii="Courier New" w:hAnsi="Courier New" w:cs="Courier New"/>
                <w:b/>
                <w:bCs/>
                <w:sz w:val="22"/>
              </w:rPr>
              <w:t>B</w:t>
            </w:r>
          </w:p>
        </w:tc>
        <w:tc>
          <w:tcPr>
            <w:tcW w:w="236"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p>
        </w:tc>
        <w:tc>
          <w:tcPr>
            <w:tcW w:w="1403"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r>
              <w:rPr>
                <w:rFonts w:ascii="Courier New" w:hAnsi="Courier New" w:cs="Courier New"/>
                <w:b/>
                <w:bCs/>
                <w:sz w:val="22"/>
              </w:rPr>
              <w:t>!(A||B)</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r>
              <w:rPr>
                <w:rFonts w:ascii="Courier New" w:hAnsi="Courier New" w:cs="Courier New"/>
                <w:b/>
                <w:bCs/>
                <w:sz w:val="22"/>
              </w:rPr>
              <w:t>!A</w:t>
            </w:r>
          </w:p>
        </w:tc>
        <w:tc>
          <w:tcPr>
            <w:tcW w:w="108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r>
              <w:rPr>
                <w:rFonts w:ascii="Courier New" w:hAnsi="Courier New" w:cs="Courier New"/>
                <w:b/>
                <w:bCs/>
                <w:sz w:val="22"/>
              </w:rPr>
              <w:t>!B</w:t>
            </w:r>
          </w:p>
        </w:tc>
        <w:tc>
          <w:tcPr>
            <w:tcW w:w="1368"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r>
              <w:rPr>
                <w:rFonts w:ascii="Courier New" w:hAnsi="Courier New" w:cs="Courier New"/>
                <w:b/>
                <w:bCs/>
                <w:sz w:val="22"/>
              </w:rPr>
              <w:t>!A&amp;&amp;!B</w:t>
            </w:r>
          </w:p>
        </w:tc>
      </w:tr>
      <w:tr w:rsidR="004923B8">
        <w:trPr>
          <w:trHeight w:val="70"/>
        </w:trPr>
        <w:tc>
          <w:tcPr>
            <w:tcW w:w="899"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c>
          <w:tcPr>
            <w:tcW w:w="90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c>
          <w:tcPr>
            <w:tcW w:w="236"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c>
          <w:tcPr>
            <w:tcW w:w="1403"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c>
          <w:tcPr>
            <w:tcW w:w="108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c>
          <w:tcPr>
            <w:tcW w:w="1368"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r>
      <w:tr w:rsidR="004923B8">
        <w:tc>
          <w:tcPr>
            <w:tcW w:w="899"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90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236"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p>
        </w:tc>
        <w:tc>
          <w:tcPr>
            <w:tcW w:w="1403"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108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1368"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r>
      <w:tr w:rsidR="004923B8">
        <w:tc>
          <w:tcPr>
            <w:tcW w:w="899"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90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236"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p>
        </w:tc>
        <w:tc>
          <w:tcPr>
            <w:tcW w:w="1403"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108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1368"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r>
      <w:tr w:rsidR="004923B8">
        <w:tc>
          <w:tcPr>
            <w:tcW w:w="899"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90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236"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p>
        </w:tc>
        <w:tc>
          <w:tcPr>
            <w:tcW w:w="1403"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108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1368"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r>
      <w:tr w:rsidR="004923B8">
        <w:tc>
          <w:tcPr>
            <w:tcW w:w="899"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90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236"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p>
        </w:tc>
        <w:tc>
          <w:tcPr>
            <w:tcW w:w="1403"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108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1368"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r>
    </w:tbl>
    <w:p w:rsidR="004923B8" w:rsidRDefault="004923B8">
      <w:pPr>
        <w:tabs>
          <w:tab w:val="center" w:pos="3060"/>
          <w:tab w:val="center" w:pos="3780"/>
          <w:tab w:val="center" w:pos="4860"/>
          <w:tab w:val="center" w:pos="5940"/>
          <w:tab w:val="center" w:pos="6840"/>
          <w:tab w:val="center" w:pos="8100"/>
        </w:tabs>
        <w:ind w:left="2520"/>
        <w:rPr>
          <w:sz w:val="22"/>
        </w:rPr>
      </w:pPr>
    </w:p>
    <w:p w:rsidR="004923B8" w:rsidRDefault="004923B8">
      <w:pPr>
        <w:tabs>
          <w:tab w:val="center" w:pos="2880"/>
          <w:tab w:val="center" w:pos="3600"/>
          <w:tab w:val="center" w:pos="4860"/>
          <w:tab w:val="center" w:pos="6120"/>
          <w:tab w:val="center" w:pos="7200"/>
          <w:tab w:val="center" w:pos="8640"/>
        </w:tabs>
        <w:rPr>
          <w:sz w:val="20"/>
        </w:rPr>
      </w:pPr>
    </w:p>
    <w:p w:rsidR="004923B8" w:rsidRDefault="004923B8">
      <w:pPr>
        <w:pStyle w:val="NumberedMain"/>
      </w:pPr>
      <w:r>
        <w:tab/>
        <w:t xml:space="preserve">Notice that columns with the titles </w:t>
      </w:r>
      <w:r>
        <w:rPr>
          <w:i/>
          <w:u w:val="single"/>
        </w:rPr>
        <w:t>! (A || B)</w:t>
      </w:r>
      <w:r>
        <w:t xml:space="preserve"> and </w:t>
      </w:r>
      <w:r>
        <w:rPr>
          <w:i/>
          <w:u w:val="single"/>
        </w:rPr>
        <w:t>! A &amp;&amp; ! B</w:t>
      </w:r>
      <w:r>
        <w:t xml:space="preserve"> result in the same answers.</w:t>
      </w:r>
    </w:p>
    <w:p w:rsidR="004923B8" w:rsidRDefault="004923B8">
      <w:pPr>
        <w:pStyle w:val="FirstIndent"/>
        <w:rPr>
          <w:sz w:val="22"/>
        </w:rPr>
      </w:pPr>
    </w:p>
    <w:p w:rsidR="004923B8" w:rsidRDefault="004923B8">
      <w:pPr>
        <w:pStyle w:val="FirstIndent"/>
        <w:rPr>
          <w:sz w:val="22"/>
        </w:rPr>
      </w:pPr>
    </w:p>
    <w:p w:rsidR="004923B8" w:rsidRDefault="004923B8">
      <w:pPr>
        <w:pStyle w:val="FirstIndent"/>
        <w:rPr>
          <w:sz w:val="22"/>
        </w:rPr>
      </w:pPr>
    </w:p>
    <w:p w:rsidR="004923B8" w:rsidRDefault="004923B8">
      <w:pPr>
        <w:pStyle w:val="FirstIndent"/>
        <w:rPr>
          <w:sz w:val="22"/>
        </w:rPr>
      </w:pPr>
    </w:p>
    <w:p w:rsidR="004923B8" w:rsidRDefault="004923B8">
      <w:pPr>
        <w:pStyle w:val="NumberedMain"/>
        <w:keepNext/>
        <w:keepLines/>
      </w:pPr>
      <w:r>
        <w:t>4.</w:t>
      </w:r>
      <w:r>
        <w:tab/>
        <w:t>Following is the truth table that proves the second DeMorgan's Law.</w:t>
      </w:r>
      <w:r>
        <w:br/>
      </w:r>
    </w:p>
    <w:p w:rsidR="004923B8" w:rsidRDefault="004923B8">
      <w:pPr>
        <w:pStyle w:val="FirstIndent"/>
        <w:keepNext/>
        <w:keepLines/>
        <w:rPr>
          <w:sz w:val="20"/>
        </w:rPr>
      </w:pPr>
    </w:p>
    <w:tbl>
      <w:tblPr>
        <w:tblW w:w="0" w:type="auto"/>
        <w:tblInd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9"/>
        <w:gridCol w:w="899"/>
        <w:gridCol w:w="236"/>
        <w:gridCol w:w="1395"/>
        <w:gridCol w:w="1162"/>
        <w:gridCol w:w="1074"/>
        <w:gridCol w:w="1165"/>
      </w:tblGrid>
      <w:tr w:rsidR="004923B8">
        <w:tc>
          <w:tcPr>
            <w:tcW w:w="899"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r>
              <w:rPr>
                <w:rFonts w:ascii="Courier New" w:hAnsi="Courier New" w:cs="Courier New"/>
                <w:b/>
                <w:bCs/>
                <w:sz w:val="22"/>
              </w:rPr>
              <w:t>A</w:t>
            </w:r>
          </w:p>
        </w:tc>
        <w:tc>
          <w:tcPr>
            <w:tcW w:w="90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r>
              <w:rPr>
                <w:rFonts w:ascii="Courier New" w:hAnsi="Courier New" w:cs="Courier New"/>
                <w:b/>
                <w:bCs/>
                <w:sz w:val="22"/>
              </w:rPr>
              <w:t>B</w:t>
            </w:r>
          </w:p>
        </w:tc>
        <w:tc>
          <w:tcPr>
            <w:tcW w:w="236"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p>
        </w:tc>
        <w:tc>
          <w:tcPr>
            <w:tcW w:w="1403"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r>
              <w:rPr>
                <w:rFonts w:ascii="Courier New" w:hAnsi="Courier New" w:cs="Courier New"/>
                <w:b/>
                <w:bCs/>
                <w:sz w:val="22"/>
              </w:rPr>
              <w:t>!(A&amp;&amp;B)</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r>
              <w:rPr>
                <w:rFonts w:ascii="Courier New" w:hAnsi="Courier New" w:cs="Courier New"/>
                <w:b/>
                <w:bCs/>
                <w:sz w:val="22"/>
              </w:rPr>
              <w:t>!A</w:t>
            </w:r>
          </w:p>
        </w:tc>
        <w:tc>
          <w:tcPr>
            <w:tcW w:w="108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r>
              <w:rPr>
                <w:rFonts w:ascii="Courier New" w:hAnsi="Courier New" w:cs="Courier New"/>
                <w:b/>
                <w:bCs/>
                <w:sz w:val="22"/>
              </w:rPr>
              <w:t>!B</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b/>
                <w:bCs/>
                <w:sz w:val="22"/>
              </w:rPr>
            </w:pPr>
            <w:r>
              <w:rPr>
                <w:rFonts w:ascii="Courier New" w:hAnsi="Courier New" w:cs="Courier New"/>
                <w:b/>
                <w:bCs/>
                <w:sz w:val="22"/>
              </w:rPr>
              <w:t>!A||!B</w:t>
            </w:r>
          </w:p>
        </w:tc>
      </w:tr>
      <w:tr w:rsidR="004923B8">
        <w:trPr>
          <w:trHeight w:val="70"/>
        </w:trPr>
        <w:tc>
          <w:tcPr>
            <w:tcW w:w="899"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c>
          <w:tcPr>
            <w:tcW w:w="90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c>
          <w:tcPr>
            <w:tcW w:w="236"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c>
          <w:tcPr>
            <w:tcW w:w="1403"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c>
          <w:tcPr>
            <w:tcW w:w="108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16"/>
              </w:rPr>
            </w:pPr>
          </w:p>
        </w:tc>
      </w:tr>
      <w:tr w:rsidR="004923B8">
        <w:tc>
          <w:tcPr>
            <w:tcW w:w="899"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90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236"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p>
        </w:tc>
        <w:tc>
          <w:tcPr>
            <w:tcW w:w="1403"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108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r>
      <w:tr w:rsidR="004923B8">
        <w:tc>
          <w:tcPr>
            <w:tcW w:w="899"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90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236"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p>
        </w:tc>
        <w:tc>
          <w:tcPr>
            <w:tcW w:w="1403"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108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r>
      <w:tr w:rsidR="004923B8">
        <w:tc>
          <w:tcPr>
            <w:tcW w:w="899"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90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236"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p>
        </w:tc>
        <w:tc>
          <w:tcPr>
            <w:tcW w:w="1403"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108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r>
      <w:tr w:rsidR="004923B8">
        <w:tc>
          <w:tcPr>
            <w:tcW w:w="899"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90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false</w:t>
            </w:r>
          </w:p>
        </w:tc>
        <w:tc>
          <w:tcPr>
            <w:tcW w:w="236"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p>
        </w:tc>
        <w:tc>
          <w:tcPr>
            <w:tcW w:w="1403"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108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c>
          <w:tcPr>
            <w:tcW w:w="1170" w:type="dxa"/>
          </w:tcPr>
          <w:p w:rsidR="004923B8" w:rsidRDefault="004923B8">
            <w:pPr>
              <w:tabs>
                <w:tab w:val="center" w:pos="3060"/>
                <w:tab w:val="center" w:pos="3780"/>
                <w:tab w:val="center" w:pos="4860"/>
                <w:tab w:val="center" w:pos="5940"/>
                <w:tab w:val="center" w:pos="6840"/>
                <w:tab w:val="center" w:pos="8100"/>
              </w:tabs>
              <w:jc w:val="center"/>
              <w:rPr>
                <w:rFonts w:ascii="Courier New" w:hAnsi="Courier New" w:cs="Courier New"/>
                <w:sz w:val="22"/>
              </w:rPr>
            </w:pPr>
            <w:r>
              <w:rPr>
                <w:rFonts w:ascii="Courier New" w:hAnsi="Courier New" w:cs="Courier New"/>
                <w:sz w:val="22"/>
              </w:rPr>
              <w:t>true</w:t>
            </w:r>
          </w:p>
        </w:tc>
      </w:tr>
    </w:tbl>
    <w:p w:rsidR="004923B8" w:rsidRDefault="004923B8">
      <w:pPr>
        <w:tabs>
          <w:tab w:val="center" w:pos="3060"/>
          <w:tab w:val="center" w:pos="3780"/>
          <w:tab w:val="center" w:pos="4860"/>
          <w:tab w:val="center" w:pos="5940"/>
          <w:tab w:val="center" w:pos="6840"/>
          <w:tab w:val="center" w:pos="8100"/>
        </w:tabs>
        <w:ind w:left="2520"/>
        <w:rPr>
          <w:sz w:val="22"/>
        </w:rPr>
      </w:pPr>
    </w:p>
    <w:p w:rsidR="004923B8" w:rsidRDefault="004923B8">
      <w:pPr>
        <w:pStyle w:val="FirstIndent"/>
        <w:ind w:left="0" w:firstLine="0"/>
        <w:rPr>
          <w:sz w:val="20"/>
        </w:rPr>
      </w:pPr>
    </w:p>
    <w:p w:rsidR="004923B8" w:rsidRDefault="004923B8">
      <w:pPr>
        <w:pStyle w:val="NumberedMain"/>
      </w:pPr>
      <w:r>
        <w:tab/>
        <w:t xml:space="preserve">Notice that columns with the titles </w:t>
      </w:r>
      <w:r>
        <w:rPr>
          <w:i/>
          <w:u w:val="single"/>
        </w:rPr>
        <w:t>! (A &amp;&amp; B)</w:t>
      </w:r>
      <w:r>
        <w:t xml:space="preserve"> and </w:t>
      </w:r>
      <w:r>
        <w:rPr>
          <w:i/>
          <w:u w:val="single"/>
        </w:rPr>
        <w:t>! A || ! B</w:t>
      </w:r>
      <w:r>
        <w:t xml:space="preserve"> result in the same answers.</w:t>
      </w:r>
    </w:p>
    <w:p w:rsidR="004923B8" w:rsidRDefault="004923B8">
      <w:pPr>
        <w:pStyle w:val="FirstIndent"/>
        <w:ind w:left="0" w:firstLine="0"/>
        <w:rPr>
          <w:sz w:val="22"/>
        </w:rPr>
      </w:pPr>
    </w:p>
    <w:p w:rsidR="004923B8" w:rsidRDefault="004923B8">
      <w:pPr>
        <w:pStyle w:val="NumberedMain"/>
      </w:pPr>
      <w:r>
        <w:t>5.</w:t>
      </w:r>
      <w:r>
        <w:tab/>
        <w:t xml:space="preserve">Here is a good way to think about both of DeMorgan's Laws.  Notice that it is similar to the distributive postulate in mathematics.  The not operator is distributed through both terms inside of the parentheses, except that the operator switches from </w:t>
      </w:r>
      <w:r>
        <w:rPr>
          <w:i/>
        </w:rPr>
        <w:t>and</w:t>
      </w:r>
      <w:r>
        <w:t xml:space="preserve"> to </w:t>
      </w:r>
      <w:r>
        <w:rPr>
          <w:i/>
        </w:rPr>
        <w:t>or</w:t>
      </w:r>
      <w:r>
        <w:t>, or vice versa.</w:t>
      </w:r>
    </w:p>
    <w:p w:rsidR="004923B8" w:rsidRDefault="004923B8">
      <w:pPr>
        <w:pStyle w:val="NumberedMain"/>
        <w:ind w:firstLine="0"/>
        <w:rPr>
          <w:rFonts w:ascii="Courier New" w:hAnsi="Courier New" w:cs="Courier New"/>
          <w:sz w:val="18"/>
        </w:rPr>
      </w:pPr>
    </w:p>
    <w:p w:rsidR="004923B8" w:rsidRDefault="004923B8">
      <w:pPr>
        <w:pStyle w:val="NumberedMain"/>
        <w:ind w:firstLine="0"/>
        <w:rPr>
          <w:rFonts w:ascii="Courier New" w:hAnsi="Courier New" w:cs="Courier New"/>
          <w:sz w:val="18"/>
        </w:rPr>
      </w:pPr>
      <w:r>
        <w:rPr>
          <w:rFonts w:ascii="Courier New" w:hAnsi="Courier New" w:cs="Courier New"/>
          <w:sz w:val="18"/>
        </w:rPr>
        <w:t xml:space="preserve">!(A </w:t>
      </w:r>
      <w:r>
        <w:rPr>
          <w:rFonts w:ascii="Courier New" w:hAnsi="Courier New" w:cs="Courier New"/>
          <w:sz w:val="20"/>
        </w:rPr>
        <w:t>&amp;&amp;</w:t>
      </w:r>
      <w:r>
        <w:rPr>
          <w:rFonts w:ascii="Courier New" w:hAnsi="Courier New" w:cs="Courier New"/>
          <w:sz w:val="18"/>
        </w:rPr>
        <w:t xml:space="preserve"> B) -&gt; ! A  || ! B    </w:t>
      </w:r>
    </w:p>
    <w:p w:rsidR="004923B8" w:rsidRDefault="004923B8">
      <w:pPr>
        <w:pStyle w:val="NumberedMain"/>
        <w:ind w:firstLine="0"/>
        <w:rPr>
          <w:rFonts w:ascii="Courier New" w:hAnsi="Courier New" w:cs="Courier New"/>
          <w:sz w:val="18"/>
        </w:rPr>
      </w:pPr>
    </w:p>
    <w:p w:rsidR="004923B8" w:rsidRDefault="004923B8">
      <w:pPr>
        <w:pStyle w:val="NumberedMain"/>
        <w:ind w:firstLine="0"/>
      </w:pPr>
      <w:r>
        <w:rPr>
          <w:rFonts w:ascii="Courier New" w:hAnsi="Courier New" w:cs="Courier New"/>
          <w:sz w:val="18"/>
        </w:rPr>
        <w:t>!(A || B) -&gt; ! A  &amp;&amp; ! B</w:t>
      </w:r>
      <w:r>
        <w:rPr>
          <w:rFonts w:ascii="Courier New" w:hAnsi="Courier New" w:cs="Courier New"/>
          <w:sz w:val="18"/>
        </w:rPr>
        <w:br/>
      </w:r>
    </w:p>
    <w:p w:rsidR="004923B8" w:rsidRDefault="004923B8">
      <w:pPr>
        <w:pStyle w:val="NumberedMain"/>
      </w:pPr>
    </w:p>
    <w:p w:rsidR="004923B8" w:rsidRDefault="004923B8">
      <w:pPr>
        <w:pStyle w:val="NumberedMain"/>
      </w:pPr>
      <w:r>
        <w:t>C.</w:t>
      </w:r>
      <w:r>
        <w:tab/>
      </w:r>
      <w:r>
        <w:rPr>
          <w:u w:val="single"/>
        </w:rPr>
        <w:t>Application of DeMorgan's Laws</w:t>
      </w:r>
    </w:p>
    <w:p w:rsidR="004923B8" w:rsidRDefault="004923B8">
      <w:pPr>
        <w:pStyle w:val="NumberedMain"/>
      </w:pPr>
    </w:p>
    <w:p w:rsidR="004923B8" w:rsidRDefault="004923B8">
      <w:pPr>
        <w:pStyle w:val="NumberedMain"/>
      </w:pPr>
      <w:r>
        <w:t>1.</w:t>
      </w:r>
      <w:r>
        <w:tab/>
        <w:t>The casino game of craps involves rolling a pair of dice.  The rules of the game are as follows. (Refer to Lesson A6</w:t>
      </w:r>
      <w:r w:rsidR="00180CAC">
        <w:t xml:space="preserve">, </w:t>
      </w:r>
      <w:r w:rsidR="00180CAC" w:rsidRPr="00180CAC">
        <w:rPr>
          <w:i/>
        </w:rPr>
        <w:t>Libraries and APIs</w:t>
      </w:r>
      <w:r w:rsidR="00180CAC">
        <w:t xml:space="preserve"> </w:t>
      </w:r>
      <w:r>
        <w:t>if you need to review the Random class)</w:t>
      </w:r>
      <w:r>
        <w:br/>
      </w:r>
    </w:p>
    <w:p w:rsidR="004923B8" w:rsidRDefault="004923B8">
      <w:pPr>
        <w:pStyle w:val="NumberedMain"/>
        <w:numPr>
          <w:ilvl w:val="0"/>
          <w:numId w:val="2"/>
        </w:numPr>
        <w:tabs>
          <w:tab w:val="clear" w:pos="3600"/>
          <w:tab w:val="num" w:pos="2880"/>
        </w:tabs>
        <w:ind w:left="2880"/>
      </w:pPr>
      <w:r>
        <w:t>If you roll a 7 or 11 on the first roll, you win.</w:t>
      </w:r>
    </w:p>
    <w:p w:rsidR="004923B8" w:rsidRDefault="004923B8">
      <w:pPr>
        <w:pStyle w:val="NumberedMain"/>
        <w:numPr>
          <w:ilvl w:val="0"/>
          <w:numId w:val="2"/>
        </w:numPr>
        <w:tabs>
          <w:tab w:val="clear" w:pos="3600"/>
          <w:tab w:val="num" w:pos="2880"/>
        </w:tabs>
        <w:ind w:left="2880"/>
      </w:pPr>
      <w:r>
        <w:t>If you roll a 2, 3, or 12 on the first roll, you lose.</w:t>
      </w:r>
    </w:p>
    <w:p w:rsidR="004923B8" w:rsidRDefault="004923B8">
      <w:pPr>
        <w:pStyle w:val="NumberedMain"/>
        <w:numPr>
          <w:ilvl w:val="0"/>
          <w:numId w:val="2"/>
        </w:numPr>
        <w:tabs>
          <w:tab w:val="clear" w:pos="3600"/>
          <w:tab w:val="num" w:pos="2880"/>
        </w:tabs>
        <w:ind w:left="2880"/>
      </w:pPr>
      <w:r>
        <w:t>Otherwise, rolling a 4, 5, 6, 8, 9, or 10 establishes what is called the point value.</w:t>
      </w:r>
    </w:p>
    <w:p w:rsidR="004923B8" w:rsidRDefault="004923B8">
      <w:pPr>
        <w:pStyle w:val="NumberedMain"/>
        <w:numPr>
          <w:ilvl w:val="0"/>
          <w:numId w:val="2"/>
        </w:numPr>
        <w:tabs>
          <w:tab w:val="clear" w:pos="3600"/>
          <w:tab w:val="num" w:pos="2880"/>
        </w:tabs>
        <w:ind w:left="2880"/>
      </w:pPr>
      <w:r>
        <w:t>If you roll the point value before you roll a 7, you win.  If you roll a 7 before you match the point value, you lose.</w:t>
      </w:r>
    </w:p>
    <w:p w:rsidR="004923B8" w:rsidRDefault="004923B8">
      <w:pPr>
        <w:pStyle w:val="NumberedMain"/>
        <w:numPr>
          <w:ilvl w:val="0"/>
          <w:numId w:val="2"/>
        </w:numPr>
        <w:tabs>
          <w:tab w:val="clear" w:pos="3600"/>
          <w:tab w:val="num" w:pos="2880"/>
        </w:tabs>
        <w:ind w:left="2880"/>
      </w:pPr>
      <w:r>
        <w:t>After the point value has been matched, or a 7 terminates the game, play resumes from the top.</w:t>
      </w:r>
    </w:p>
    <w:p w:rsidR="004923B8" w:rsidRDefault="004923B8">
      <w:pPr>
        <w:pStyle w:val="Lab"/>
        <w:rPr>
          <w:sz w:val="22"/>
        </w:rPr>
      </w:pPr>
    </w:p>
    <w:p w:rsidR="004923B8" w:rsidRDefault="004923B8">
      <w:pPr>
        <w:pStyle w:val="NumberedMain"/>
      </w:pPr>
      <w:r>
        <w:t xml:space="preserve">2. </w:t>
      </w:r>
      <w:r>
        <w:tab/>
        <w:t>The following sequences of dice rolls give these results.</w:t>
      </w:r>
    </w:p>
    <w:p w:rsidR="004923B8" w:rsidRDefault="004923B8">
      <w:pPr>
        <w:pStyle w:val="NumberedMain"/>
      </w:pPr>
    </w:p>
    <w:p w:rsidR="004923B8" w:rsidRDefault="004923B8">
      <w:pPr>
        <w:pStyle w:val="NumberedMain"/>
        <w:ind w:left="2880" w:firstLine="0"/>
      </w:pPr>
      <w:r>
        <w:t>7</w:t>
      </w:r>
      <w:r>
        <w:tab/>
      </w:r>
      <w:r>
        <w:tab/>
      </w:r>
      <w:r>
        <w:tab/>
        <w:t>player wins</w:t>
      </w:r>
    </w:p>
    <w:p w:rsidR="004923B8" w:rsidRDefault="004923B8">
      <w:pPr>
        <w:pStyle w:val="NumberedMain"/>
        <w:ind w:left="2880"/>
      </w:pPr>
      <w:r>
        <w:tab/>
        <w:t>4  5  3  7</w:t>
      </w:r>
      <w:r>
        <w:tab/>
      </w:r>
      <w:r>
        <w:tab/>
        <w:t>player loses</w:t>
      </w:r>
    </w:p>
    <w:p w:rsidR="004923B8" w:rsidRDefault="004923B8">
      <w:pPr>
        <w:pStyle w:val="NumberedMain"/>
        <w:ind w:left="2880"/>
      </w:pPr>
      <w:r>
        <w:tab/>
        <w:t>8  6  2  8</w:t>
      </w:r>
      <w:r>
        <w:tab/>
      </w:r>
      <w:r>
        <w:tab/>
        <w:t>player wins</w:t>
      </w:r>
    </w:p>
    <w:p w:rsidR="004923B8" w:rsidRDefault="004923B8">
      <w:pPr>
        <w:pStyle w:val="NumberedMain"/>
        <w:ind w:left="2880"/>
      </w:pPr>
      <w:r>
        <w:tab/>
        <w:t>3</w:t>
      </w:r>
      <w:r>
        <w:tab/>
      </w:r>
      <w:r>
        <w:tab/>
      </w:r>
      <w:r>
        <w:tab/>
        <w:t>player loses</w:t>
      </w:r>
    </w:p>
    <w:p w:rsidR="004923B8" w:rsidRDefault="004923B8">
      <w:pPr>
        <w:pStyle w:val="NumberedMain"/>
      </w:pPr>
    </w:p>
    <w:p w:rsidR="004923B8" w:rsidRDefault="004923B8">
      <w:pPr>
        <w:pStyle w:val="NumberedMain"/>
      </w:pPr>
      <w:r>
        <w:t>3.</w:t>
      </w:r>
      <w:r>
        <w:tab/>
        <w:t>The rules of the game are set so that the house (casino) always wins a higher percentage of the games.  Based on probability calculations, the actual winning percentage of a player is 49.29%.</w:t>
      </w:r>
    </w:p>
    <w:p w:rsidR="004923B8" w:rsidRDefault="004923B8">
      <w:pPr>
        <w:pStyle w:val="NumberedMain"/>
      </w:pPr>
    </w:p>
    <w:tbl>
      <w:tblPr>
        <w:tblW w:w="0" w:type="auto"/>
        <w:tblLayout w:type="fixed"/>
        <w:tblCellMar>
          <w:left w:w="80" w:type="dxa"/>
          <w:right w:w="80" w:type="dxa"/>
        </w:tblCellMar>
        <w:tblLook w:val="0000" w:firstRow="0" w:lastRow="0" w:firstColumn="0" w:lastColumn="0" w:noHBand="0" w:noVBand="0"/>
      </w:tblPr>
      <w:tblGrid>
        <w:gridCol w:w="2150"/>
        <w:gridCol w:w="7290"/>
      </w:tblGrid>
      <w:tr w:rsidR="004923B8">
        <w:trPr>
          <w:cantSplit/>
        </w:trPr>
        <w:tc>
          <w:tcPr>
            <w:tcW w:w="2150" w:type="dxa"/>
          </w:tcPr>
          <w:p w:rsidR="004923B8" w:rsidRDefault="004923B8">
            <w:pPr>
              <w:pStyle w:val="Division-numbers"/>
              <w:tabs>
                <w:tab w:val="clear" w:pos="3240"/>
              </w:tabs>
              <w:ind w:left="0" w:right="280" w:firstLine="0"/>
            </w:pPr>
            <w:r>
              <w:rPr>
                <w:b/>
                <w:sz w:val="16"/>
              </w:rPr>
              <w:t xml:space="preserve">See Handout A14.1, </w:t>
            </w:r>
            <w:r>
              <w:rPr>
                <w:bCs/>
                <w:i/>
                <w:iCs/>
                <w:sz w:val="16"/>
              </w:rPr>
              <w:t>C</w:t>
            </w:r>
            <w:r>
              <w:rPr>
                <w:b/>
                <w:i/>
                <w:sz w:val="16"/>
              </w:rPr>
              <w:t>raps.java</w:t>
            </w:r>
          </w:p>
        </w:tc>
        <w:tc>
          <w:tcPr>
            <w:tcW w:w="7290" w:type="dxa"/>
          </w:tcPr>
          <w:p w:rsidR="004923B8" w:rsidRDefault="004923B8">
            <w:pPr>
              <w:pStyle w:val="Division-numbers"/>
              <w:tabs>
                <w:tab w:val="clear" w:pos="3240"/>
              </w:tabs>
              <w:ind w:left="260" w:hanging="340"/>
            </w:pPr>
            <w:r>
              <w:t>4.</w:t>
            </w:r>
            <w:r>
              <w:tab/>
              <w:t xml:space="preserve">A complete program, </w:t>
            </w:r>
            <w:r>
              <w:rPr>
                <w:i/>
                <w:iCs/>
              </w:rPr>
              <w:t>C</w:t>
            </w:r>
            <w:r>
              <w:rPr>
                <w:i/>
              </w:rPr>
              <w:t>raps.java</w:t>
            </w:r>
            <w:r>
              <w:t xml:space="preserve">, is provided in Handout A14.1.  The application of DeMorgan's Laws occurs in the </w:t>
            </w:r>
            <w:r>
              <w:rPr>
                <w:rFonts w:ascii="Courier New" w:hAnsi="Courier New" w:cs="Courier New"/>
                <w:iCs/>
                <w:sz w:val="20"/>
              </w:rPr>
              <w:t>getPoint()</w:t>
            </w:r>
            <w:r>
              <w:t xml:space="preserve"> method.  The </w:t>
            </w:r>
            <w:r>
              <w:rPr>
                <w:rFonts w:ascii="Courier New" w:hAnsi="Courier New" w:cs="Courier New"/>
                <w:b/>
                <w:sz w:val="20"/>
              </w:rPr>
              <w:t>do-while</w:t>
            </w:r>
            <w:r>
              <w:t xml:space="preserve"> loop has a compound exit condition.</w:t>
            </w:r>
            <w:r>
              <w:tab/>
              <w:t xml:space="preserve">  </w:t>
            </w:r>
          </w:p>
        </w:tc>
      </w:tr>
    </w:tbl>
    <w:p w:rsidR="004923B8" w:rsidRDefault="004923B8">
      <w:pPr>
        <w:pStyle w:val="NumberedMain"/>
        <w:tabs>
          <w:tab w:val="clear" w:pos="2520"/>
        </w:tabs>
        <w:ind w:firstLine="0"/>
        <w:rPr>
          <w:sz w:val="18"/>
        </w:rPr>
      </w:pPr>
    </w:p>
    <w:p w:rsidR="004923B8" w:rsidRDefault="004923B8">
      <w:pPr>
        <w:pStyle w:val="FirstIndent"/>
        <w:tabs>
          <w:tab w:val="clear" w:pos="3600"/>
        </w:tabs>
        <w:ind w:left="2520" w:firstLine="0"/>
        <w:rPr>
          <w:rFonts w:ascii="Courier New" w:hAnsi="Courier New" w:cs="Courier New"/>
          <w:sz w:val="18"/>
        </w:rPr>
      </w:pPr>
      <w:r>
        <w:rPr>
          <w:rFonts w:ascii="Courier New" w:hAnsi="Courier New" w:cs="Courier New"/>
          <w:b/>
          <w:sz w:val="18"/>
        </w:rPr>
        <w:t>do</w:t>
      </w:r>
      <w:r>
        <w:rPr>
          <w:rFonts w:ascii="Courier New" w:hAnsi="Courier New" w:cs="Courier New"/>
          <w:sz w:val="18"/>
        </w:rPr>
        <w:t>{</w:t>
      </w:r>
    </w:p>
    <w:p w:rsidR="004923B8" w:rsidRDefault="004923B8">
      <w:pPr>
        <w:pStyle w:val="FirstIndent"/>
        <w:tabs>
          <w:tab w:val="clear" w:pos="3600"/>
        </w:tabs>
        <w:ind w:left="2520" w:firstLine="0"/>
        <w:rPr>
          <w:rFonts w:ascii="Courier New" w:hAnsi="Courier New" w:cs="Courier New"/>
          <w:sz w:val="18"/>
        </w:rPr>
      </w:pPr>
      <w:r>
        <w:rPr>
          <w:rFonts w:ascii="Courier New" w:hAnsi="Courier New" w:cs="Courier New"/>
          <w:sz w:val="18"/>
        </w:rPr>
        <w:tab/>
        <w:t>sum = rollDice();</w:t>
      </w:r>
    </w:p>
    <w:p w:rsidR="004923B8" w:rsidRDefault="004923B8">
      <w:pPr>
        <w:pStyle w:val="FirstIndent"/>
        <w:tabs>
          <w:tab w:val="clear" w:pos="3600"/>
        </w:tabs>
        <w:ind w:left="2520" w:firstLine="0"/>
        <w:rPr>
          <w:rFonts w:ascii="Courier New" w:hAnsi="Courier New" w:cs="Courier New"/>
          <w:sz w:val="18"/>
        </w:rPr>
      </w:pPr>
      <w:r>
        <w:rPr>
          <w:rFonts w:ascii="Courier New" w:hAnsi="Courier New" w:cs="Courier New"/>
          <w:sz w:val="18"/>
        </w:rPr>
        <w:lastRenderedPageBreak/>
        <w:t>}</w:t>
      </w:r>
    </w:p>
    <w:p w:rsidR="004923B8" w:rsidRDefault="004923B8">
      <w:pPr>
        <w:pStyle w:val="FirstIndent"/>
        <w:tabs>
          <w:tab w:val="clear" w:pos="3600"/>
        </w:tabs>
        <w:ind w:left="2520" w:firstLine="0"/>
        <w:rPr>
          <w:sz w:val="18"/>
        </w:rPr>
      </w:pPr>
      <w:r>
        <w:rPr>
          <w:rFonts w:ascii="Courier New" w:hAnsi="Courier New" w:cs="Courier New"/>
          <w:b/>
          <w:sz w:val="18"/>
        </w:rPr>
        <w:t>while</w:t>
      </w:r>
      <w:r>
        <w:rPr>
          <w:rFonts w:ascii="Courier New" w:hAnsi="Courier New" w:cs="Courier New"/>
          <w:sz w:val="18"/>
        </w:rPr>
        <w:t xml:space="preserve"> ((sum != point) &amp;&amp; (sum != 7));</w:t>
      </w:r>
    </w:p>
    <w:p w:rsidR="004923B8" w:rsidRDefault="004923B8">
      <w:pPr>
        <w:pStyle w:val="NumberedMain"/>
        <w:tabs>
          <w:tab w:val="clear" w:pos="2520"/>
        </w:tabs>
        <w:ind w:firstLine="0"/>
        <w:rPr>
          <w:sz w:val="18"/>
        </w:rPr>
      </w:pPr>
    </w:p>
    <w:p w:rsidR="004923B8" w:rsidRDefault="004923B8">
      <w:pPr>
        <w:pStyle w:val="NumberedMain"/>
      </w:pPr>
      <w:r>
        <w:t>5.</w:t>
      </w:r>
      <w:r>
        <w:tab/>
        <w:t>When developing a conditional loop, it is very helpful to think about what assertions are true when the loop will be finished.  In other words, when the loop is done, what will be true?</w:t>
      </w:r>
      <w:r>
        <w:br/>
      </w:r>
    </w:p>
    <w:p w:rsidR="004923B8" w:rsidRDefault="004923B8">
      <w:pPr>
        <w:pStyle w:val="NumberedMain"/>
      </w:pPr>
      <w:r>
        <w:t>6.</w:t>
      </w:r>
      <w:r>
        <w:tab/>
        <w:t xml:space="preserve">When the loop in </w:t>
      </w:r>
      <w:r>
        <w:rPr>
          <w:rFonts w:ascii="Courier New" w:hAnsi="Courier New" w:cs="Courier New"/>
          <w:iCs/>
          <w:sz w:val="20"/>
        </w:rPr>
        <w:t>getPoint</w:t>
      </w:r>
      <w:r>
        <w:t xml:space="preserve"> is done, one of two things will be true:</w:t>
      </w:r>
    </w:p>
    <w:p w:rsidR="004923B8" w:rsidRDefault="004923B8">
      <w:pPr>
        <w:pStyle w:val="NumberedMain"/>
        <w:tabs>
          <w:tab w:val="clear" w:pos="2520"/>
        </w:tabs>
        <w:ind w:left="2880"/>
      </w:pPr>
    </w:p>
    <w:p w:rsidR="004923B8" w:rsidRDefault="004923B8">
      <w:pPr>
        <w:pStyle w:val="NumberedMain"/>
        <w:tabs>
          <w:tab w:val="clear" w:pos="2520"/>
        </w:tabs>
        <w:ind w:left="2880"/>
      </w:pPr>
      <w:r>
        <w:t>a.</w:t>
      </w:r>
      <w:r>
        <w:tab/>
        <w:t>the point will be matched (</w:t>
      </w:r>
      <w:r>
        <w:rPr>
          <w:rFonts w:ascii="Courier New" w:hAnsi="Courier New" w:cs="Courier New"/>
          <w:sz w:val="20"/>
        </w:rPr>
        <w:t>sum == point</w:t>
      </w:r>
      <w:r>
        <w:t>).</w:t>
      </w:r>
    </w:p>
    <w:p w:rsidR="004923B8" w:rsidRDefault="004923B8">
      <w:pPr>
        <w:pStyle w:val="NumberedMain"/>
        <w:tabs>
          <w:tab w:val="clear" w:pos="2520"/>
        </w:tabs>
        <w:ind w:left="2880"/>
      </w:pPr>
      <w:r>
        <w:t>b.</w:t>
      </w:r>
      <w:r>
        <w:tab/>
        <w:t>or a seven has been rolled.</w:t>
      </w:r>
    </w:p>
    <w:p w:rsidR="004923B8" w:rsidRDefault="004923B8">
      <w:pPr>
        <w:pStyle w:val="NumberedMain"/>
      </w:pPr>
    </w:p>
    <w:p w:rsidR="004923B8" w:rsidRDefault="004923B8">
      <w:pPr>
        <w:pStyle w:val="NumberedMain"/>
      </w:pPr>
      <w:r>
        <w:tab/>
        <w:t>These two statements can be combined into one summary assertion statement:</w:t>
      </w:r>
    </w:p>
    <w:p w:rsidR="004923B8" w:rsidRDefault="004923B8">
      <w:pPr>
        <w:pStyle w:val="NumberedMain"/>
        <w:ind w:firstLine="0"/>
        <w:rPr>
          <w:sz w:val="18"/>
        </w:rPr>
      </w:pPr>
    </w:p>
    <w:p w:rsidR="004923B8" w:rsidRDefault="004923B8">
      <w:pPr>
        <w:pStyle w:val="NumberedMain"/>
        <w:tabs>
          <w:tab w:val="clear" w:pos="2520"/>
        </w:tabs>
        <w:ind w:left="2880" w:firstLine="0"/>
        <w:rPr>
          <w:rFonts w:ascii="Courier New" w:hAnsi="Courier New" w:cs="Courier New"/>
          <w:sz w:val="18"/>
        </w:rPr>
      </w:pPr>
      <w:r>
        <w:rPr>
          <w:rFonts w:ascii="Courier New" w:hAnsi="Courier New" w:cs="Courier New"/>
          <w:sz w:val="18"/>
        </w:rPr>
        <w:t>((sum == point) || (sum == 7))</w:t>
      </w:r>
    </w:p>
    <w:p w:rsidR="004923B8" w:rsidRDefault="004923B8">
      <w:pPr>
        <w:pStyle w:val="NumberedMain"/>
        <w:ind w:firstLine="0"/>
        <w:rPr>
          <w:rFonts w:ascii="Courier New" w:hAnsi="Courier New" w:cs="Courier New"/>
          <w:sz w:val="18"/>
        </w:rPr>
      </w:pPr>
    </w:p>
    <w:p w:rsidR="004923B8" w:rsidRDefault="004923B8">
      <w:pPr>
        <w:pStyle w:val="NumberedMain"/>
      </w:pPr>
      <w:r>
        <w:t>7.</w:t>
      </w:r>
      <w:r>
        <w:tab/>
        <w:t xml:space="preserve">The loop assertion states what will be true when the loop is done.  Once you have established the loop assertion, writing the boundary condition involves a simple negation of the loop assertion.  </w:t>
      </w:r>
    </w:p>
    <w:p w:rsidR="004923B8" w:rsidRDefault="004923B8">
      <w:pPr>
        <w:pStyle w:val="NumberedMain"/>
      </w:pPr>
    </w:p>
    <w:p w:rsidR="004923B8" w:rsidRDefault="004923B8">
      <w:pPr>
        <w:pStyle w:val="NumberedMain"/>
      </w:pPr>
      <w:r>
        <w:t>8.</w:t>
      </w:r>
      <w:r>
        <w:tab/>
        <w:t xml:space="preserve">Taking the assertion developed in </w:t>
      </w:r>
      <w:r w:rsidR="00180CAC">
        <w:t>Part</w:t>
      </w:r>
      <w:r>
        <w:t xml:space="preserve"> 6 above, the negation of the assertion follows.</w:t>
      </w:r>
    </w:p>
    <w:p w:rsidR="004923B8" w:rsidRDefault="004923B8">
      <w:pPr>
        <w:pStyle w:val="NumberedMain"/>
        <w:tabs>
          <w:tab w:val="clear" w:pos="2520"/>
        </w:tabs>
        <w:ind w:firstLine="0"/>
        <w:rPr>
          <w:sz w:val="18"/>
        </w:rPr>
      </w:pPr>
    </w:p>
    <w:p w:rsidR="004923B8" w:rsidRDefault="004923B8">
      <w:pPr>
        <w:pStyle w:val="NumberedMain"/>
        <w:tabs>
          <w:tab w:val="clear" w:pos="2520"/>
        </w:tabs>
        <w:ind w:left="2880" w:firstLine="0"/>
        <w:rPr>
          <w:sz w:val="18"/>
        </w:rPr>
      </w:pPr>
      <w:r>
        <w:rPr>
          <w:rFonts w:ascii="Courier New" w:hAnsi="Courier New" w:cs="Courier New"/>
          <w:sz w:val="18"/>
        </w:rPr>
        <w:t>!((sum == point)  ||  (sum == 7))</w:t>
      </w:r>
    </w:p>
    <w:p w:rsidR="004923B8" w:rsidRDefault="004923B8">
      <w:pPr>
        <w:pStyle w:val="NumberedMain"/>
        <w:tabs>
          <w:tab w:val="clear" w:pos="2520"/>
        </w:tabs>
        <w:ind w:firstLine="0"/>
        <w:rPr>
          <w:sz w:val="18"/>
        </w:rPr>
      </w:pPr>
    </w:p>
    <w:p w:rsidR="004923B8" w:rsidRDefault="004923B8">
      <w:pPr>
        <w:pStyle w:val="NumberedMain"/>
      </w:pPr>
      <w:r>
        <w:t>9.</w:t>
      </w:r>
      <w:r>
        <w:tab/>
        <w:t>Applying DeMorgan's law results in</w:t>
      </w:r>
    </w:p>
    <w:p w:rsidR="004923B8" w:rsidRDefault="004923B8">
      <w:pPr>
        <w:pStyle w:val="NumberedMain"/>
        <w:tabs>
          <w:tab w:val="clear" w:pos="2520"/>
        </w:tabs>
        <w:ind w:firstLine="0"/>
        <w:rPr>
          <w:sz w:val="18"/>
        </w:rPr>
      </w:pPr>
    </w:p>
    <w:p w:rsidR="004923B8" w:rsidRDefault="004923B8">
      <w:pPr>
        <w:pStyle w:val="NumberedMain"/>
        <w:tabs>
          <w:tab w:val="clear" w:pos="2520"/>
        </w:tabs>
        <w:ind w:left="2880" w:firstLine="0"/>
        <w:rPr>
          <w:rFonts w:ascii="Courier New" w:hAnsi="Courier New" w:cs="Courier New"/>
          <w:sz w:val="18"/>
        </w:rPr>
      </w:pPr>
      <w:r>
        <w:rPr>
          <w:rFonts w:ascii="Courier New" w:hAnsi="Courier New" w:cs="Courier New"/>
          <w:sz w:val="18"/>
        </w:rPr>
        <w:t>(!(sum == point)) &amp;&amp; (!(sum == 7))</w:t>
      </w:r>
    </w:p>
    <w:p w:rsidR="004923B8" w:rsidRDefault="004923B8">
      <w:pPr>
        <w:pStyle w:val="NumberedMain"/>
        <w:tabs>
          <w:tab w:val="clear" w:pos="2520"/>
        </w:tabs>
        <w:ind w:firstLine="0"/>
        <w:rPr>
          <w:sz w:val="18"/>
        </w:rPr>
      </w:pPr>
    </w:p>
    <w:p w:rsidR="004923B8" w:rsidRDefault="004923B8">
      <w:pPr>
        <w:pStyle w:val="NumberedMain"/>
      </w:pPr>
      <w:r>
        <w:tab/>
        <w:t>Rewriting each half of the expression  gives</w:t>
      </w:r>
    </w:p>
    <w:p w:rsidR="004923B8" w:rsidRDefault="004923B8">
      <w:pPr>
        <w:pStyle w:val="NumberedMain"/>
        <w:tabs>
          <w:tab w:val="clear" w:pos="2520"/>
        </w:tabs>
        <w:ind w:firstLine="0"/>
        <w:rPr>
          <w:sz w:val="18"/>
        </w:rPr>
      </w:pPr>
    </w:p>
    <w:p w:rsidR="004923B8" w:rsidRDefault="004923B8">
      <w:pPr>
        <w:pStyle w:val="NumberedMain"/>
        <w:tabs>
          <w:tab w:val="clear" w:pos="2520"/>
        </w:tabs>
        <w:ind w:left="2880" w:firstLine="0"/>
        <w:rPr>
          <w:rFonts w:ascii="Courier New" w:hAnsi="Courier New" w:cs="Courier New"/>
          <w:sz w:val="18"/>
        </w:rPr>
      </w:pPr>
      <w:r>
        <w:rPr>
          <w:rFonts w:ascii="Courier New" w:hAnsi="Courier New" w:cs="Courier New"/>
          <w:sz w:val="18"/>
        </w:rPr>
        <w:t>(sum != point) &amp;&amp; (sum != 7)</w:t>
      </w:r>
    </w:p>
    <w:p w:rsidR="004923B8" w:rsidRDefault="004923B8">
      <w:pPr>
        <w:pStyle w:val="NumberedMain"/>
        <w:tabs>
          <w:tab w:val="clear" w:pos="2520"/>
        </w:tabs>
        <w:ind w:firstLine="0"/>
        <w:rPr>
          <w:sz w:val="18"/>
        </w:rPr>
      </w:pPr>
    </w:p>
    <w:p w:rsidR="004923B8" w:rsidRDefault="004923B8">
      <w:pPr>
        <w:pStyle w:val="NumberedMain"/>
        <w:ind w:hanging="440"/>
      </w:pPr>
      <w:r>
        <w:t>10.</w:t>
      </w:r>
      <w:r>
        <w:tab/>
        <w:t xml:space="preserve">Looking at the first half of the developing boundary condition, the statement </w:t>
      </w:r>
      <w:r>
        <w:rPr>
          <w:rFonts w:ascii="Courier New" w:hAnsi="Courier New" w:cs="Courier New"/>
        </w:rPr>
        <w:t>(</w:t>
      </w:r>
      <w:r>
        <w:rPr>
          <w:rFonts w:ascii="Courier New" w:hAnsi="Courier New" w:cs="Courier New"/>
          <w:sz w:val="20"/>
        </w:rPr>
        <w:t>sum != point</w:t>
      </w:r>
      <w:r>
        <w:rPr>
          <w:rFonts w:ascii="Courier New" w:hAnsi="Courier New" w:cs="Courier New"/>
        </w:rPr>
        <w:t>)</w:t>
      </w:r>
      <w:r>
        <w:t xml:space="preserve"> means that we have not yet matched the point.  In other words, we haven’t won yet. </w:t>
      </w:r>
    </w:p>
    <w:p w:rsidR="004923B8" w:rsidRDefault="004923B8">
      <w:pPr>
        <w:pStyle w:val="NumberedMain"/>
        <w:ind w:hanging="440"/>
      </w:pPr>
    </w:p>
    <w:p w:rsidR="004923B8" w:rsidRDefault="004923B8">
      <w:pPr>
        <w:pStyle w:val="NumberedMain"/>
        <w:ind w:hanging="440"/>
      </w:pPr>
      <w:r>
        <w:t>11.</w:t>
      </w:r>
      <w:r>
        <w:tab/>
        <w:t xml:space="preserve">The second half of the boundary condition </w:t>
      </w:r>
      <w:r>
        <w:rPr>
          <w:rFonts w:ascii="Courier New" w:hAnsi="Courier New" w:cs="Courier New"/>
        </w:rPr>
        <w:t>(</w:t>
      </w:r>
      <w:r>
        <w:rPr>
          <w:rFonts w:ascii="Courier New" w:hAnsi="Courier New" w:cs="Courier New"/>
          <w:sz w:val="20"/>
        </w:rPr>
        <w:t>value != 7</w:t>
      </w:r>
      <w:r>
        <w:rPr>
          <w:rFonts w:ascii="Courier New" w:hAnsi="Courier New" w:cs="Courier New"/>
        </w:rPr>
        <w:t>)</w:t>
      </w:r>
      <w:r>
        <w:t xml:space="preserve"> means we have not yet "crapped" out (i.e., rolled a 7).  In other words, we also haven’t lost yet, so we must keep rolling the dice.</w:t>
      </w:r>
    </w:p>
    <w:p w:rsidR="004923B8" w:rsidRDefault="004923B8">
      <w:pPr>
        <w:pStyle w:val="NumberedMain"/>
        <w:ind w:hanging="440"/>
      </w:pPr>
    </w:p>
    <w:p w:rsidR="004923B8" w:rsidRDefault="004923B8">
      <w:pPr>
        <w:pStyle w:val="NumberedMain"/>
        <w:ind w:hanging="440"/>
      </w:pPr>
      <w:r>
        <w:t>12.</w:t>
      </w:r>
      <w:r>
        <w:tab/>
        <w:t xml:space="preserve">You may use the equivalent Boolean expressions in </w:t>
      </w:r>
      <w:r w:rsidR="00180CAC">
        <w:t>Parts</w:t>
      </w:r>
      <w:r>
        <w:t xml:space="preserve"> 8 and 9 interchangeably.  Choose the one that you think makes your code easier to read.</w:t>
      </w:r>
    </w:p>
    <w:p w:rsidR="004923B8" w:rsidRDefault="004923B8">
      <w:pPr>
        <w:pStyle w:val="NumberedMain"/>
      </w:pPr>
    </w:p>
    <w:p w:rsidR="004923B8" w:rsidRDefault="004923B8">
      <w:pPr>
        <w:pStyle w:val="o1"/>
        <w:ind w:left="0"/>
        <w:rPr>
          <w:sz w:val="22"/>
        </w:rPr>
      </w:pPr>
    </w:p>
    <w:p w:rsidR="004923B8" w:rsidRDefault="004923B8">
      <w:pPr>
        <w:pStyle w:val="o1"/>
        <w:ind w:left="0"/>
        <w:rPr>
          <w:sz w:val="22"/>
        </w:rPr>
      </w:pPr>
    </w:p>
    <w:tbl>
      <w:tblPr>
        <w:tblW w:w="0" w:type="auto"/>
        <w:tblLook w:val="0000" w:firstRow="0" w:lastRow="0" w:firstColumn="0" w:lastColumn="0" w:noHBand="0" w:noVBand="0"/>
      </w:tblPr>
      <w:tblGrid>
        <w:gridCol w:w="2097"/>
        <w:gridCol w:w="7263"/>
      </w:tblGrid>
      <w:tr w:rsidR="004923B8">
        <w:tc>
          <w:tcPr>
            <w:tcW w:w="2178" w:type="dxa"/>
          </w:tcPr>
          <w:p w:rsidR="004923B8" w:rsidRPr="00005171" w:rsidRDefault="004923B8">
            <w:pPr>
              <w:pStyle w:val="o1"/>
              <w:ind w:left="0"/>
              <w:rPr>
                <w:rFonts w:ascii="Arial" w:hAnsi="Arial" w:cs="Arial"/>
                <w:sz w:val="22"/>
              </w:rPr>
            </w:pPr>
            <w:r w:rsidRPr="00005171">
              <w:rPr>
                <w:rFonts w:ascii="Arial" w:hAnsi="Arial" w:cs="Arial"/>
                <w:b/>
                <w:sz w:val="22"/>
              </w:rPr>
              <w:t>SUMMARY/ REVIEW:</w:t>
            </w:r>
          </w:p>
        </w:tc>
        <w:tc>
          <w:tcPr>
            <w:tcW w:w="7974" w:type="dxa"/>
          </w:tcPr>
          <w:p w:rsidR="004923B8" w:rsidRDefault="004923B8">
            <w:pPr>
              <w:pStyle w:val="o1"/>
              <w:ind w:left="0"/>
              <w:rPr>
                <w:sz w:val="22"/>
              </w:rPr>
            </w:pPr>
            <w:r>
              <w:rPr>
                <w:sz w:val="22"/>
              </w:rPr>
              <w:t xml:space="preserve">Conditional loops are some of the hardest pieces of code to write correctly.  </w:t>
            </w:r>
          </w:p>
          <w:p w:rsidR="004923B8" w:rsidRDefault="004923B8">
            <w:pPr>
              <w:pStyle w:val="o1"/>
              <w:ind w:left="0"/>
              <w:rPr>
                <w:sz w:val="22"/>
              </w:rPr>
            </w:pPr>
            <w:r>
              <w:rPr>
                <w:sz w:val="22"/>
              </w:rPr>
              <w:t>The goal of this lesson is to have a structured approach for the construction of conditional loops.  Thinking in the positive sense is typically easier.  Determine what will be true when the loop is done.  Negate this condition to stay in the loop.</w:t>
            </w:r>
          </w:p>
        </w:tc>
      </w:tr>
    </w:tbl>
    <w:p w:rsidR="004923B8" w:rsidRDefault="004923B8">
      <w:pPr>
        <w:pStyle w:val="h1"/>
        <w:ind w:left="0"/>
        <w:rPr>
          <w:sz w:val="22"/>
        </w:rPr>
      </w:pPr>
    </w:p>
    <w:p w:rsidR="004923B8" w:rsidRDefault="004923B8">
      <w:pPr>
        <w:pStyle w:val="h1"/>
        <w:rPr>
          <w:sz w:val="22"/>
        </w:rPr>
      </w:pPr>
    </w:p>
    <w:p w:rsidR="004923B8" w:rsidRDefault="004923B8">
      <w:pPr>
        <w:pStyle w:val="Division-tabs"/>
        <w:rPr>
          <w:bCs/>
          <w:i/>
        </w:rPr>
      </w:pPr>
      <w:r w:rsidRPr="00005171">
        <w:rPr>
          <w:rFonts w:ascii="Arial" w:hAnsi="Arial" w:cs="Arial"/>
          <w:b/>
        </w:rPr>
        <w:t>ASSIGNMENT:</w:t>
      </w:r>
      <w:r w:rsidR="00522A25">
        <w:tab/>
      </w:r>
      <w:r>
        <w:rPr>
          <w:bCs/>
        </w:rPr>
        <w:t xml:space="preserve">Handout A14.1, </w:t>
      </w:r>
      <w:r>
        <w:rPr>
          <w:bCs/>
          <w:i/>
          <w:iCs/>
        </w:rPr>
        <w:t>Craps.java</w:t>
      </w:r>
    </w:p>
    <w:p w:rsidR="004923B8" w:rsidRDefault="004923B8">
      <w:pPr>
        <w:pStyle w:val="Division-tabs"/>
        <w:rPr>
          <w:bCs/>
          <w:i/>
        </w:rPr>
      </w:pPr>
      <w:r>
        <w:rPr>
          <w:b/>
        </w:rPr>
        <w:tab/>
      </w:r>
      <w:r>
        <w:rPr>
          <w:bCs/>
        </w:rPr>
        <w:t xml:space="preserve">Worksheet A14.1, </w:t>
      </w:r>
      <w:r>
        <w:rPr>
          <w:bCs/>
          <w:i/>
          <w:iCs/>
        </w:rPr>
        <w:t>Boolean Algebra</w:t>
      </w:r>
    </w:p>
    <w:p w:rsidR="004923B8" w:rsidRDefault="004923B8">
      <w:pPr>
        <w:pStyle w:val="Division-tabs"/>
      </w:pPr>
    </w:p>
    <w:sectPr w:rsidR="004923B8" w:rsidSect="00A87268">
      <w:headerReference w:type="default" r:id="rId7"/>
      <w:footerReference w:type="default" r:id="rId8"/>
      <w:footerReference w:type="first" r:id="rId9"/>
      <w:pgSz w:w="12240" w:h="15840"/>
      <w:pgMar w:top="1440" w:right="1080" w:bottom="1440" w:left="1440" w:header="720" w:footer="720" w:gutter="36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E33" w:rsidRDefault="00E51E33">
      <w:r>
        <w:separator/>
      </w:r>
    </w:p>
  </w:endnote>
  <w:endnote w:type="continuationSeparator" w:id="0">
    <w:p w:rsidR="00E51E33" w:rsidRDefault="00E51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3B8" w:rsidRPr="002050AC" w:rsidRDefault="004923B8" w:rsidP="002050AC">
    <w:pPr>
      <w:widowControl w:val="0"/>
      <w:tabs>
        <w:tab w:val="center" w:pos="4680"/>
        <w:tab w:val="right" w:pos="9360"/>
      </w:tabs>
      <w:suppressAutoHyphens/>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72B" w:rsidRPr="0006172B" w:rsidRDefault="0006172B" w:rsidP="0006172B">
    <w:pPr>
      <w:widowControl w:val="0"/>
      <w:tabs>
        <w:tab w:val="center" w:pos="4680"/>
        <w:tab w:val="right" w:pos="9360"/>
      </w:tabs>
      <w:suppressAutoHyphens/>
      <w:jc w:val="center"/>
      <w:rPr>
        <w:rFonts w:ascii="Arial" w:hAnsi="Arial" w:cs="Arial"/>
        <w:sz w:val="16"/>
        <w:szCs w:val="16"/>
      </w:rPr>
    </w:pPr>
    <w:r w:rsidRPr="0006172B">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E33" w:rsidRDefault="00E51E33">
      <w:r>
        <w:separator/>
      </w:r>
    </w:p>
  </w:footnote>
  <w:footnote w:type="continuationSeparator" w:id="0">
    <w:p w:rsidR="00E51E33" w:rsidRDefault="00E51E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171" w:rsidRPr="00005171" w:rsidRDefault="00005171" w:rsidP="00005171">
    <w:pPr>
      <w:widowControl w:val="0"/>
      <w:tabs>
        <w:tab w:val="center" w:pos="4680"/>
        <w:tab w:val="right" w:pos="9360"/>
      </w:tabs>
      <w:suppressAutoHyphens/>
      <w:rPr>
        <w:rFonts w:ascii="Arial" w:hAnsi="Arial" w:cs="Arial"/>
        <w:b/>
        <w:sz w:val="18"/>
        <w:szCs w:val="18"/>
      </w:rPr>
    </w:pPr>
    <w:r w:rsidRPr="00005171">
      <w:rPr>
        <w:rFonts w:ascii="Arial" w:hAnsi="Arial" w:cs="Arial"/>
        <w:sz w:val="16"/>
        <w:szCs w:val="16"/>
      </w:rPr>
      <w:tab/>
      <w:t xml:space="preserve"> </w:t>
    </w:r>
    <w:r w:rsidRPr="00005171">
      <w:rPr>
        <w:rStyle w:val="PageNumber"/>
        <w:rFonts w:ascii="Arial" w:hAnsi="Arial" w:cs="Arial"/>
        <w:b/>
        <w:sz w:val="18"/>
        <w:szCs w:val="18"/>
      </w:rPr>
      <w:fldChar w:fldCharType="begin"/>
    </w:r>
    <w:r w:rsidRPr="00005171">
      <w:rPr>
        <w:rStyle w:val="PageNumber"/>
        <w:rFonts w:ascii="Arial" w:hAnsi="Arial" w:cs="Arial"/>
        <w:b/>
        <w:sz w:val="18"/>
        <w:szCs w:val="18"/>
      </w:rPr>
      <w:instrText xml:space="preserve"> PAGE </w:instrText>
    </w:r>
    <w:r w:rsidRPr="00005171">
      <w:rPr>
        <w:rStyle w:val="PageNumber"/>
        <w:rFonts w:ascii="Arial" w:hAnsi="Arial" w:cs="Arial"/>
        <w:b/>
        <w:sz w:val="18"/>
        <w:szCs w:val="18"/>
      </w:rPr>
      <w:fldChar w:fldCharType="separate"/>
    </w:r>
    <w:r w:rsidR="002D6C1D">
      <w:rPr>
        <w:rStyle w:val="PageNumber"/>
        <w:rFonts w:ascii="Arial" w:hAnsi="Arial" w:cs="Arial"/>
        <w:b/>
        <w:noProof/>
        <w:sz w:val="18"/>
        <w:szCs w:val="18"/>
      </w:rPr>
      <w:t>1</w:t>
    </w:r>
    <w:r w:rsidRPr="00005171">
      <w:rPr>
        <w:rStyle w:val="PageNumber"/>
        <w:rFonts w:ascii="Arial" w:hAnsi="Arial" w:cs="Arial"/>
        <w:b/>
        <w:sz w:val="18"/>
        <w:szCs w:val="18"/>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7808"/>
    <w:multiLevelType w:val="hybridMultilevel"/>
    <w:tmpl w:val="64D0EB28"/>
    <w:lvl w:ilvl="0" w:tplc="28E8C006">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 w15:restartNumberingAfterBreak="0">
    <w:nsid w:val="75242A8A"/>
    <w:multiLevelType w:val="hybridMultilevel"/>
    <w:tmpl w:val="64D0EB28"/>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 w15:restartNumberingAfterBreak="0">
    <w:nsid w:val="7E560990"/>
    <w:multiLevelType w:val="hybridMultilevel"/>
    <w:tmpl w:val="03DC8D36"/>
    <w:lvl w:ilvl="0" w:tplc="40DCC310">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B8"/>
    <w:rsid w:val="000030DF"/>
    <w:rsid w:val="00005171"/>
    <w:rsid w:val="0006172B"/>
    <w:rsid w:val="0007278E"/>
    <w:rsid w:val="00180CAC"/>
    <w:rsid w:val="001B4A2B"/>
    <w:rsid w:val="002050AC"/>
    <w:rsid w:val="002D6C1D"/>
    <w:rsid w:val="00357879"/>
    <w:rsid w:val="004923B8"/>
    <w:rsid w:val="00522A25"/>
    <w:rsid w:val="008D45FA"/>
    <w:rsid w:val="00A87268"/>
    <w:rsid w:val="00CC09F4"/>
    <w:rsid w:val="00E51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5C926E1"/>
  <w15:chartTrackingRefBased/>
  <w15:docId w15:val="{03A15153-D51E-4686-BDD7-8812EE0A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2520"/>
      </w:tabs>
      <w:ind w:left="2520" w:hanging="360"/>
    </w:pPr>
    <w:rPr>
      <w:sz w:val="22"/>
    </w:r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600"/>
      </w:tabs>
      <w:ind w:left="3600" w:hanging="360"/>
    </w:pPr>
  </w:style>
  <w:style w:type="paragraph" w:customStyle="1" w:styleId="SecondIndent">
    <w:name w:val="Second Indent"/>
    <w:basedOn w:val="FirstIndent"/>
    <w:pPr>
      <w:tabs>
        <w:tab w:val="clear" w:pos="3600"/>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160"/>
      </w:tabs>
      <w:ind w:left="2160" w:hanging="2160"/>
    </w:pPr>
    <w:rPr>
      <w:sz w:val="22"/>
    </w:r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FirstIndent"/>
    <w:pPr>
      <w:tabs>
        <w:tab w:val="left" w:pos="3960"/>
        <w:tab w:val="left" w:pos="4320"/>
        <w:tab w:val="left" w:pos="4680"/>
        <w:tab w:val="left" w:pos="5040"/>
        <w:tab w:val="left" w:pos="5400"/>
        <w:tab w:val="left" w:pos="5760"/>
        <w:tab w:val="left" w:pos="6120"/>
        <w:tab w:val="left" w:pos="6480"/>
        <w:tab w:val="left" w:pos="6840"/>
        <w:tab w:val="left" w:pos="7200"/>
      </w:tabs>
      <w:ind w:left="3240" w:firstLine="0"/>
    </w:pPr>
    <w:rPr>
      <w:sz w:val="20"/>
    </w:rPr>
  </w:style>
  <w:style w:type="paragraph" w:customStyle="1" w:styleId="Lab">
    <w:name w:val="Lab"/>
    <w:basedOn w:val="Normal"/>
    <w:pPr>
      <w:tabs>
        <w:tab w:val="left" w:pos="360"/>
        <w:tab w:val="left" w:pos="720"/>
        <w:tab w:val="left" w:pos="1080"/>
        <w:tab w:val="left" w:pos="1440"/>
        <w:tab w:val="left" w:pos="1800"/>
        <w:tab w:val="left" w:pos="2160"/>
        <w:tab w:val="left" w:pos="2520"/>
        <w:tab w:val="left" w:pos="2880"/>
        <w:tab w:val="left" w:pos="3240"/>
        <w:tab w:val="left" w:pos="3600"/>
      </w:tabs>
      <w:ind w:left="360" w:hanging="360"/>
    </w:pPr>
  </w:style>
  <w:style w:type="paragraph" w:customStyle="1" w:styleId="Note">
    <w:name w:val="Note"/>
    <w:basedOn w:val="Normal"/>
    <w:pPr>
      <w:ind w:right="6120"/>
    </w:pPr>
    <w:rPr>
      <w:b/>
      <w:sz w:val="18"/>
    </w:rPr>
  </w:style>
  <w:style w:type="paragraph" w:customStyle="1" w:styleId="submain">
    <w:name w:val="submain"/>
    <w:basedOn w:val="Normal"/>
    <w:pPr>
      <w:tabs>
        <w:tab w:val="left" w:pos="2880"/>
        <w:tab w:val="left" w:pos="3600"/>
        <w:tab w:val="left" w:pos="5760"/>
      </w:tabs>
      <w:ind w:left="2880"/>
    </w:pPr>
  </w:style>
  <w:style w:type="paragraph" w:customStyle="1" w:styleId="SUBTEXT">
    <w:name w:val="SUBTEXT"/>
    <w:basedOn w:val="Normal"/>
    <w:pPr>
      <w:ind w:left="3600"/>
    </w:pPr>
  </w:style>
  <w:style w:type="paragraph" w:customStyle="1" w:styleId="ABS">
    <w:name w:val="ABS"/>
    <w:basedOn w:val="Normal"/>
    <w:pPr>
      <w:spacing w:line="360" w:lineRule="atLeast"/>
    </w:pPr>
  </w:style>
  <w:style w:type="paragraph" w:customStyle="1" w:styleId="half">
    <w:name w:val="half"/>
    <w:basedOn w:val="Normal"/>
    <w:pPr>
      <w:ind w:left="360" w:right="2880" w:hanging="360"/>
    </w:pPr>
  </w:style>
  <w:style w:type="paragraph" w:customStyle="1" w:styleId="i1">
    <w:name w:val="i1"/>
    <w:basedOn w:val="Normal"/>
    <w:pPr>
      <w:ind w:left="540" w:hanging="280"/>
    </w:pPr>
  </w:style>
  <w:style w:type="paragraph" w:customStyle="1" w:styleId="i2">
    <w:name w:val="i2"/>
    <w:basedOn w:val="i1"/>
    <w:pPr>
      <w:ind w:left="800" w:hanging="260"/>
    </w:pPr>
  </w:style>
  <w:style w:type="paragraph" w:customStyle="1" w:styleId="i3">
    <w:name w:val="i3"/>
    <w:basedOn w:val="i2"/>
    <w:pPr>
      <w:ind w:left="1080"/>
    </w:pPr>
  </w:style>
  <w:style w:type="paragraph" w:customStyle="1" w:styleId="i4">
    <w:name w:val="i4"/>
    <w:basedOn w:val="i3"/>
    <w:pPr>
      <w:ind w:left="1340"/>
    </w:pPr>
  </w:style>
  <w:style w:type="paragraph" w:customStyle="1" w:styleId="i5">
    <w:name w:val="i5"/>
    <w:basedOn w:val="i4"/>
    <w:pPr>
      <w:ind w:left="1620" w:hanging="280"/>
    </w:pPr>
  </w:style>
  <w:style w:type="paragraph" w:customStyle="1" w:styleId="h2">
    <w:name w:val="h2"/>
    <w:basedOn w:val="Normal"/>
    <w:pPr>
      <w:ind w:left="1800" w:hanging="1080"/>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Windows User</cp:lastModifiedBy>
  <cp:revision>2</cp:revision>
  <dcterms:created xsi:type="dcterms:W3CDTF">2017-09-08T12:29:00Z</dcterms:created>
  <dcterms:modified xsi:type="dcterms:W3CDTF">2017-09-08T12:29:00Z</dcterms:modified>
</cp:coreProperties>
</file>