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A1E5" w14:textId="77777777" w:rsidR="0075227B" w:rsidRPr="00D36E3E" w:rsidRDefault="00000000">
      <w:pPr>
        <w:spacing w:after="20"/>
        <w:rPr>
          <w:rFonts w:ascii="Times New Roman" w:hAnsi="Times New Roman" w:cs="Times New Roman"/>
          <w:sz w:val="28"/>
          <w:szCs w:val="28"/>
        </w:rPr>
      </w:pPr>
      <w:proofErr w:type="spellStart"/>
      <w:r w:rsidRPr="00D36E3E">
        <w:rPr>
          <w:rFonts w:ascii="Times New Roman" w:hAnsi="Times New Roman" w:cs="Times New Roman"/>
          <w:b/>
          <w:bCs/>
          <w:color w:val="595959"/>
          <w:sz w:val="28"/>
          <w:szCs w:val="28"/>
        </w:rPr>
        <w:t>NexAfrica</w:t>
      </w:r>
      <w:proofErr w:type="spellEnd"/>
      <w:r w:rsidRPr="00D36E3E">
        <w:rPr>
          <w:rFonts w:ascii="Times New Roman" w:hAnsi="Times New Roman" w:cs="Times New Roman"/>
          <w:b/>
          <w:bCs/>
          <w:color w:val="595959"/>
          <w:sz w:val="28"/>
          <w:szCs w:val="28"/>
        </w:rPr>
        <w:t xml:space="preserve"> Data Analysis Internship</w:t>
      </w:r>
    </w:p>
    <w:p w14:paraId="12B6B179" w14:textId="77777777" w:rsidR="0075227B" w:rsidRPr="00D36E3E" w:rsidRDefault="00000000">
      <w:pPr>
        <w:spacing w:after="20"/>
        <w:rPr>
          <w:rFonts w:ascii="Times New Roman" w:hAnsi="Times New Roman" w:cs="Times New Roman"/>
          <w:sz w:val="28"/>
          <w:szCs w:val="28"/>
        </w:rPr>
      </w:pPr>
      <w:r w:rsidRPr="00D36E3E">
        <w:rPr>
          <w:rFonts w:ascii="Times New Roman" w:hAnsi="Times New Roman" w:cs="Times New Roman"/>
          <w:b/>
          <w:bCs/>
          <w:color w:val="1F3864"/>
          <w:sz w:val="28"/>
          <w:szCs w:val="28"/>
        </w:rPr>
        <w:t>Executive Summary: Retail Sales Analytics</w:t>
      </w:r>
    </w:p>
    <w:p w14:paraId="05C33C49" w14:textId="77777777" w:rsidR="0075227B" w:rsidRPr="00D36E3E" w:rsidRDefault="00000000">
      <w:pPr>
        <w:spacing w:after="100"/>
        <w:rPr>
          <w:rFonts w:ascii="Times New Roman" w:hAnsi="Times New Roman" w:cs="Times New Roman"/>
          <w:sz w:val="28"/>
          <w:szCs w:val="28"/>
        </w:rPr>
      </w:pPr>
      <w:r w:rsidRPr="00D36E3E">
        <w:rPr>
          <w:rFonts w:ascii="Times New Roman" w:hAnsi="Times New Roman" w:cs="Times New Roman"/>
          <w:i/>
          <w:iCs/>
          <w:color w:val="595959"/>
          <w:sz w:val="28"/>
          <w:szCs w:val="28"/>
        </w:rPr>
        <w:t>Superstore dataset, January 2014 to December 2017</w:t>
      </w:r>
    </w:p>
    <w:p w14:paraId="2DEC8161" w14:textId="77777777" w:rsidR="0075227B" w:rsidRPr="00D36E3E" w:rsidRDefault="00000000">
      <w:pPr>
        <w:pStyle w:val="Heading1"/>
        <w:rPr>
          <w:rFonts w:ascii="Times New Roman" w:hAnsi="Times New Roman" w:cs="Times New Roman"/>
          <w:sz w:val="28"/>
          <w:szCs w:val="28"/>
        </w:rPr>
      </w:pPr>
      <w:r w:rsidRPr="00D36E3E">
        <w:rPr>
          <w:rFonts w:ascii="Times New Roman" w:hAnsi="Times New Roman" w:cs="Times New Roman"/>
          <w:sz w:val="28"/>
          <w:szCs w:val="28"/>
        </w:rPr>
        <w:t>1. Business Problem</w:t>
      </w:r>
    </w:p>
    <w:p w14:paraId="652C3D4E" w14:textId="77777777" w:rsidR="0075227B" w:rsidRPr="00D36E3E" w:rsidRDefault="00000000">
      <w:pPr>
        <w:spacing w:after="80"/>
        <w:rPr>
          <w:rFonts w:ascii="Times New Roman" w:hAnsi="Times New Roman" w:cs="Times New Roman"/>
          <w:sz w:val="28"/>
          <w:szCs w:val="28"/>
        </w:rPr>
      </w:pPr>
      <w:r w:rsidRPr="00D36E3E">
        <w:rPr>
          <w:rFonts w:ascii="Times New Roman" w:hAnsi="Times New Roman" w:cs="Times New Roman"/>
          <w:sz w:val="28"/>
          <w:szCs w:val="28"/>
        </w:rPr>
        <w:t>Management wanted to understand how the business is performing across products, customers, regions and time: how much revenue it earns, where it earns it, and which areas need attention. This project analyzes four years of order data to answer those questions and recommend actions.</w:t>
      </w:r>
    </w:p>
    <w:p w14:paraId="6D38B5B8" w14:textId="77777777" w:rsidR="0075227B" w:rsidRPr="00D36E3E" w:rsidRDefault="00000000">
      <w:pPr>
        <w:pStyle w:val="Heading1"/>
        <w:rPr>
          <w:rFonts w:ascii="Times New Roman" w:hAnsi="Times New Roman" w:cs="Times New Roman"/>
          <w:sz w:val="28"/>
          <w:szCs w:val="28"/>
        </w:rPr>
      </w:pPr>
      <w:r w:rsidRPr="00D36E3E">
        <w:rPr>
          <w:rFonts w:ascii="Times New Roman" w:hAnsi="Times New Roman" w:cs="Times New Roman"/>
          <w:sz w:val="28"/>
          <w:szCs w:val="28"/>
        </w:rPr>
        <w:t>2. Dataset</w:t>
      </w:r>
    </w:p>
    <w:p w14:paraId="33A052A0" w14:textId="77777777" w:rsidR="0075227B" w:rsidRPr="00D36E3E" w:rsidRDefault="00000000">
      <w:pPr>
        <w:spacing w:after="80"/>
        <w:rPr>
          <w:rFonts w:ascii="Times New Roman" w:hAnsi="Times New Roman" w:cs="Times New Roman"/>
          <w:sz w:val="28"/>
          <w:szCs w:val="28"/>
        </w:rPr>
      </w:pPr>
      <w:r w:rsidRPr="00D36E3E">
        <w:rPr>
          <w:rFonts w:ascii="Times New Roman" w:hAnsi="Times New Roman" w:cs="Times New Roman"/>
          <w:sz w:val="28"/>
          <w:szCs w:val="28"/>
        </w:rPr>
        <w:t>The Superstore Sales dataset has 9,994 order lines and 21 fields, covering 5,009 orders from 793 customers, 1,862 products in 3 categories and 17 sub-categories, across 4 US regions. Headline results: sales of $2.30M, profit of $286K (a 12.5% margin), 37,873 units sold and an average order value of $459.</w:t>
      </w:r>
    </w:p>
    <w:p w14:paraId="288E847D" w14:textId="77777777" w:rsidR="0075227B" w:rsidRPr="00D36E3E" w:rsidRDefault="00000000">
      <w:pPr>
        <w:pStyle w:val="Heading1"/>
        <w:rPr>
          <w:rFonts w:ascii="Times New Roman" w:hAnsi="Times New Roman" w:cs="Times New Roman"/>
          <w:sz w:val="28"/>
          <w:szCs w:val="28"/>
        </w:rPr>
      </w:pPr>
      <w:r w:rsidRPr="00D36E3E">
        <w:rPr>
          <w:rFonts w:ascii="Times New Roman" w:hAnsi="Times New Roman" w:cs="Times New Roman"/>
          <w:sz w:val="28"/>
          <w:szCs w:val="28"/>
        </w:rPr>
        <w:t>3. Methodology</w:t>
      </w:r>
    </w:p>
    <w:p w14:paraId="7E7D8A5F" w14:textId="77777777" w:rsidR="0075227B" w:rsidRPr="00D36E3E" w:rsidRDefault="00000000">
      <w:pPr>
        <w:pStyle w:val="ListParagraph"/>
        <w:numPr>
          <w:ilvl w:val="0"/>
          <w:numId w:val="2"/>
        </w:numPr>
        <w:spacing w:after="50"/>
        <w:rPr>
          <w:rFonts w:ascii="Times New Roman" w:hAnsi="Times New Roman" w:cs="Times New Roman"/>
          <w:sz w:val="28"/>
          <w:szCs w:val="28"/>
        </w:rPr>
      </w:pPr>
      <w:r w:rsidRPr="00D36E3E">
        <w:rPr>
          <w:rFonts w:ascii="Times New Roman" w:hAnsi="Times New Roman" w:cs="Times New Roman"/>
          <w:b/>
          <w:bCs/>
          <w:sz w:val="28"/>
          <w:szCs w:val="28"/>
        </w:rPr>
        <w:t xml:space="preserve">Data cleaning (Excel, Power Query): </w:t>
      </w:r>
      <w:r w:rsidRPr="00D36E3E">
        <w:rPr>
          <w:rFonts w:ascii="Times New Roman" w:hAnsi="Times New Roman" w:cs="Times New Roman"/>
          <w:sz w:val="28"/>
          <w:szCs w:val="28"/>
        </w:rPr>
        <w:t>inspected all rows and columns; found no missing values or duplicate rows; corrected data types; added Year, Month, Year-Month and Profit Margin fields.</w:t>
      </w:r>
    </w:p>
    <w:p w14:paraId="31324BFC" w14:textId="77777777" w:rsidR="0075227B" w:rsidRPr="00D36E3E" w:rsidRDefault="00000000">
      <w:pPr>
        <w:pStyle w:val="ListParagraph"/>
        <w:numPr>
          <w:ilvl w:val="0"/>
          <w:numId w:val="2"/>
        </w:numPr>
        <w:spacing w:after="50"/>
        <w:rPr>
          <w:rFonts w:ascii="Times New Roman" w:hAnsi="Times New Roman" w:cs="Times New Roman"/>
          <w:sz w:val="28"/>
          <w:szCs w:val="28"/>
        </w:rPr>
      </w:pPr>
      <w:r w:rsidRPr="00D36E3E">
        <w:rPr>
          <w:rFonts w:ascii="Times New Roman" w:hAnsi="Times New Roman" w:cs="Times New Roman"/>
          <w:b/>
          <w:bCs/>
          <w:sz w:val="28"/>
          <w:szCs w:val="28"/>
        </w:rPr>
        <w:t xml:space="preserve">Analysis (MySQL): </w:t>
      </w:r>
      <w:r w:rsidRPr="00D36E3E">
        <w:rPr>
          <w:rFonts w:ascii="Times New Roman" w:hAnsi="Times New Roman" w:cs="Times New Roman"/>
          <w:sz w:val="28"/>
          <w:szCs w:val="28"/>
        </w:rPr>
        <w:t>KPIs, sales trends, and regional, category, sub-category and product analysis, including how discounts relate to sales and profit.</w:t>
      </w:r>
    </w:p>
    <w:p w14:paraId="7199C48E" w14:textId="77777777" w:rsidR="0075227B" w:rsidRPr="00D36E3E" w:rsidRDefault="00000000">
      <w:pPr>
        <w:pStyle w:val="ListParagraph"/>
        <w:numPr>
          <w:ilvl w:val="0"/>
          <w:numId w:val="2"/>
        </w:numPr>
        <w:spacing w:after="50"/>
        <w:rPr>
          <w:rFonts w:ascii="Times New Roman" w:hAnsi="Times New Roman" w:cs="Times New Roman"/>
          <w:sz w:val="28"/>
          <w:szCs w:val="28"/>
        </w:rPr>
      </w:pPr>
      <w:r w:rsidRPr="00D36E3E">
        <w:rPr>
          <w:rFonts w:ascii="Times New Roman" w:hAnsi="Times New Roman" w:cs="Times New Roman"/>
          <w:b/>
          <w:bCs/>
          <w:sz w:val="28"/>
          <w:szCs w:val="28"/>
        </w:rPr>
        <w:t xml:space="preserve">Customer segmentation: </w:t>
      </w:r>
      <w:r w:rsidRPr="00D36E3E">
        <w:rPr>
          <w:rFonts w:ascii="Times New Roman" w:hAnsi="Times New Roman" w:cs="Times New Roman"/>
          <w:sz w:val="28"/>
          <w:szCs w:val="28"/>
        </w:rPr>
        <w:t>customers ranked by lifetime sales into High-Value (top 20%), Medium-Value (next 30%) and Low-Value (bottom 50%).</w:t>
      </w:r>
    </w:p>
    <w:p w14:paraId="33167CC3" w14:textId="77777777" w:rsidR="0075227B" w:rsidRPr="00D36E3E" w:rsidRDefault="00000000">
      <w:pPr>
        <w:pStyle w:val="ListParagraph"/>
        <w:numPr>
          <w:ilvl w:val="0"/>
          <w:numId w:val="2"/>
        </w:numPr>
        <w:spacing w:after="50"/>
        <w:rPr>
          <w:rFonts w:ascii="Times New Roman" w:hAnsi="Times New Roman" w:cs="Times New Roman"/>
          <w:sz w:val="28"/>
          <w:szCs w:val="28"/>
        </w:rPr>
      </w:pPr>
      <w:r w:rsidRPr="00D36E3E">
        <w:rPr>
          <w:rFonts w:ascii="Times New Roman" w:hAnsi="Times New Roman" w:cs="Times New Roman"/>
          <w:b/>
          <w:bCs/>
          <w:sz w:val="28"/>
          <w:szCs w:val="28"/>
        </w:rPr>
        <w:t xml:space="preserve">Cohort analysis: </w:t>
      </w:r>
      <w:r w:rsidRPr="00D36E3E">
        <w:rPr>
          <w:rFonts w:ascii="Times New Roman" w:hAnsi="Times New Roman" w:cs="Times New Roman"/>
          <w:sz w:val="28"/>
          <w:szCs w:val="28"/>
        </w:rPr>
        <w:t>customers grouped by the month of their first purchase and tracked in the months that followed.</w:t>
      </w:r>
    </w:p>
    <w:p w14:paraId="00BD2461" w14:textId="77777777" w:rsidR="0075227B" w:rsidRPr="00D36E3E" w:rsidRDefault="00000000">
      <w:pPr>
        <w:pStyle w:val="ListParagraph"/>
        <w:numPr>
          <w:ilvl w:val="0"/>
          <w:numId w:val="2"/>
        </w:numPr>
        <w:spacing w:after="50"/>
        <w:rPr>
          <w:rFonts w:ascii="Times New Roman" w:hAnsi="Times New Roman" w:cs="Times New Roman"/>
          <w:sz w:val="28"/>
          <w:szCs w:val="28"/>
        </w:rPr>
      </w:pPr>
      <w:r w:rsidRPr="00D36E3E">
        <w:rPr>
          <w:rFonts w:ascii="Times New Roman" w:hAnsi="Times New Roman" w:cs="Times New Roman"/>
          <w:b/>
          <w:bCs/>
          <w:sz w:val="28"/>
          <w:szCs w:val="28"/>
        </w:rPr>
        <w:t xml:space="preserve">Discount and profitability analysis: </w:t>
      </w:r>
      <w:r w:rsidRPr="00D36E3E">
        <w:rPr>
          <w:rFonts w:ascii="Times New Roman" w:hAnsi="Times New Roman" w:cs="Times New Roman"/>
          <w:sz w:val="28"/>
          <w:szCs w:val="28"/>
        </w:rPr>
        <w:t>sales and profit compared across discount bands; sub-categories classified by sales and profit against the all-sub-category average.</w:t>
      </w:r>
    </w:p>
    <w:p w14:paraId="7329410D" w14:textId="77777777" w:rsidR="0075227B" w:rsidRPr="00D36E3E" w:rsidRDefault="00000000">
      <w:pPr>
        <w:pStyle w:val="ListParagraph"/>
        <w:numPr>
          <w:ilvl w:val="0"/>
          <w:numId w:val="2"/>
        </w:numPr>
        <w:spacing w:after="50"/>
        <w:rPr>
          <w:rFonts w:ascii="Times New Roman" w:hAnsi="Times New Roman" w:cs="Times New Roman"/>
          <w:sz w:val="28"/>
          <w:szCs w:val="28"/>
        </w:rPr>
      </w:pPr>
      <w:r w:rsidRPr="00D36E3E">
        <w:rPr>
          <w:rFonts w:ascii="Times New Roman" w:hAnsi="Times New Roman" w:cs="Times New Roman"/>
          <w:b/>
          <w:bCs/>
          <w:sz w:val="28"/>
          <w:szCs w:val="28"/>
        </w:rPr>
        <w:t xml:space="preserve">Dashboard (Power BI): </w:t>
      </w:r>
      <w:r w:rsidRPr="00D36E3E">
        <w:rPr>
          <w:rFonts w:ascii="Times New Roman" w:hAnsi="Times New Roman" w:cs="Times New Roman"/>
          <w:sz w:val="28"/>
          <w:szCs w:val="28"/>
        </w:rPr>
        <w:t>four interactive pages (Executive Overview, Product Performance, Customer Analysis, Business Insights) with filters for year, region, category and customer.</w:t>
      </w:r>
    </w:p>
    <w:p w14:paraId="10B18930" w14:textId="77777777" w:rsidR="0075227B" w:rsidRPr="00D36E3E" w:rsidRDefault="00000000">
      <w:pPr>
        <w:pStyle w:val="Heading1"/>
        <w:rPr>
          <w:rFonts w:ascii="Times New Roman" w:hAnsi="Times New Roman" w:cs="Times New Roman"/>
          <w:sz w:val="28"/>
          <w:szCs w:val="28"/>
        </w:rPr>
      </w:pPr>
      <w:r w:rsidRPr="00D36E3E">
        <w:rPr>
          <w:rFonts w:ascii="Times New Roman" w:hAnsi="Times New Roman" w:cs="Times New Roman"/>
          <w:sz w:val="28"/>
          <w:szCs w:val="28"/>
        </w:rPr>
        <w:t>4. Key Findings</w:t>
      </w:r>
    </w:p>
    <w:p w14:paraId="05E8A007"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Growth without better margins. </w:t>
      </w:r>
      <w:r w:rsidRPr="00D36E3E">
        <w:rPr>
          <w:rFonts w:ascii="Times New Roman" w:hAnsi="Times New Roman" w:cs="Times New Roman"/>
          <w:sz w:val="28"/>
          <w:szCs w:val="28"/>
        </w:rPr>
        <w:t>Sales rose 51%, from $484K in 2014 to $733K in 2017, driven by more orders (969 to 1,687). Profit margin stayed between 10.2% and 13.4% in every year.</w:t>
      </w:r>
    </w:p>
    <w:p w14:paraId="484FD8C0" w14:textId="7EF4BB28"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Discounts cost profit and do not lift volume. </w:t>
      </w:r>
      <w:r w:rsidRPr="00D36E3E">
        <w:rPr>
          <w:rFonts w:ascii="Times New Roman" w:hAnsi="Times New Roman" w:cs="Times New Roman"/>
          <w:sz w:val="28"/>
          <w:szCs w:val="28"/>
        </w:rPr>
        <w:t xml:space="preserve">Margin falls from 29.5% with no discount to </w:t>
      </w:r>
      <w:r w:rsidR="00D36E3E">
        <w:rPr>
          <w:rFonts w:ascii="Times New Roman" w:hAnsi="Times New Roman" w:cs="Times New Roman"/>
          <w:sz w:val="28"/>
          <w:szCs w:val="28"/>
        </w:rPr>
        <w:t>-</w:t>
      </w:r>
      <w:r w:rsidRPr="00D36E3E">
        <w:rPr>
          <w:rFonts w:ascii="Times New Roman" w:hAnsi="Times New Roman" w:cs="Times New Roman"/>
          <w:sz w:val="28"/>
          <w:szCs w:val="28"/>
        </w:rPr>
        <w:t>50.0% above a 35% discount, while average units per line item stay near 3.8 to 3.9 at every discount level.</w:t>
      </w:r>
    </w:p>
    <w:p w14:paraId="3A3B1E09"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Furniture earns almost nothing. </w:t>
      </w:r>
      <w:r w:rsidRPr="00D36E3E">
        <w:rPr>
          <w:rFonts w:ascii="Times New Roman" w:hAnsi="Times New Roman" w:cs="Times New Roman"/>
          <w:sz w:val="28"/>
          <w:szCs w:val="28"/>
        </w:rPr>
        <w:t>It brings in $742K (32% of sales) at a 2.5% margin, against about 17% for Technology and Office Supplies. It has the highest average discount; Tables lost $17.7K and Bookcases $3.5K.</w:t>
      </w:r>
    </w:p>
    <w:p w14:paraId="08FC0269"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lastRenderedPageBreak/>
        <w:t xml:space="preserve">Central discounts hardest and earns least. </w:t>
      </w:r>
      <w:r w:rsidRPr="00D36E3E">
        <w:rPr>
          <w:rFonts w:ascii="Times New Roman" w:hAnsi="Times New Roman" w:cs="Times New Roman"/>
          <w:sz w:val="28"/>
          <w:szCs w:val="28"/>
        </w:rPr>
        <w:t>Its margin is 7.9% against 14.9% in West, and its average discount is 24.0% against 10.9%. West leads on both sales and profit.</w:t>
      </w:r>
    </w:p>
    <w:p w14:paraId="46F52008"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Sales are concentrated, and some customers lose money. </w:t>
      </w:r>
      <w:r w:rsidRPr="00D36E3E">
        <w:rPr>
          <w:rFonts w:ascii="Times New Roman" w:hAnsi="Times New Roman" w:cs="Times New Roman"/>
          <w:sz w:val="28"/>
          <w:szCs w:val="28"/>
        </w:rPr>
        <w:t>The top 20% of customers (159 High-Value) generate 48.1% of sales; the bottom 50% generate 19.8%. 155 customers (19.5%) have negative lifetime profit.</w:t>
      </w:r>
    </w:p>
    <w:p w14:paraId="44DA9AFD"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Repeat purchasing is weak. </w:t>
      </w:r>
      <w:r w:rsidRPr="00D36E3E">
        <w:rPr>
          <w:rFonts w:ascii="Times New Roman" w:hAnsi="Times New Roman" w:cs="Times New Roman"/>
          <w:sz w:val="28"/>
          <w:szCs w:val="28"/>
        </w:rPr>
        <w:t>On average only 12.1% of a cohort buys again in the month after its first order, and 15% to 19% in months 2 to 6. September 2014 was the largest cohort (68 customers), but March 2014 earned the most revenue ($222K): more customers does not mean more value.</w:t>
      </w:r>
    </w:p>
    <w:p w14:paraId="1178ABB6"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Sales are seasonal. </w:t>
      </w:r>
      <w:r w:rsidRPr="00D36E3E">
        <w:rPr>
          <w:rFonts w:ascii="Times New Roman" w:hAnsi="Times New Roman" w:cs="Times New Roman"/>
          <w:sz w:val="28"/>
          <w:szCs w:val="28"/>
        </w:rPr>
        <w:t>September, November and December deliver 43% of all sales; February is the weakest month.</w:t>
      </w:r>
    </w:p>
    <w:p w14:paraId="5D6029C0" w14:textId="77777777" w:rsidR="0075227B" w:rsidRPr="00D36E3E" w:rsidRDefault="00000000">
      <w:pPr>
        <w:pStyle w:val="ListParagraph"/>
        <w:numPr>
          <w:ilvl w:val="0"/>
          <w:numId w:val="3"/>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Profit sits in a few sub-categories. </w:t>
      </w:r>
      <w:r w:rsidRPr="00D36E3E">
        <w:rPr>
          <w:rFonts w:ascii="Times New Roman" w:hAnsi="Times New Roman" w:cs="Times New Roman"/>
          <w:sz w:val="28"/>
          <w:szCs w:val="28"/>
        </w:rPr>
        <w:t xml:space="preserve">Copiers, Phones, Accessories, Binders, Chairs and Storage combine high sales with high profit. Tables and Machines are high-sales, low-profit; Bookcases and several smaller lines are low on both. The Canon </w:t>
      </w:r>
      <w:proofErr w:type="spellStart"/>
      <w:r w:rsidRPr="00D36E3E">
        <w:rPr>
          <w:rFonts w:ascii="Times New Roman" w:hAnsi="Times New Roman" w:cs="Times New Roman"/>
          <w:sz w:val="28"/>
          <w:szCs w:val="28"/>
        </w:rPr>
        <w:t>imageCLASS</w:t>
      </w:r>
      <w:proofErr w:type="spellEnd"/>
      <w:r w:rsidRPr="00D36E3E">
        <w:rPr>
          <w:rFonts w:ascii="Times New Roman" w:hAnsi="Times New Roman" w:cs="Times New Roman"/>
          <w:sz w:val="28"/>
          <w:szCs w:val="28"/>
        </w:rPr>
        <w:t xml:space="preserve"> 2200 copier is the top product by sales and profit; the </w:t>
      </w:r>
      <w:proofErr w:type="spellStart"/>
      <w:r w:rsidRPr="00D36E3E">
        <w:rPr>
          <w:rFonts w:ascii="Times New Roman" w:hAnsi="Times New Roman" w:cs="Times New Roman"/>
          <w:sz w:val="28"/>
          <w:szCs w:val="28"/>
        </w:rPr>
        <w:t>Cubify</w:t>
      </w:r>
      <w:proofErr w:type="spellEnd"/>
      <w:r w:rsidRPr="00D36E3E">
        <w:rPr>
          <w:rFonts w:ascii="Times New Roman" w:hAnsi="Times New Roman" w:cs="Times New Roman"/>
          <w:sz w:val="28"/>
          <w:szCs w:val="28"/>
        </w:rPr>
        <w:t xml:space="preserve"> </w:t>
      </w:r>
      <w:proofErr w:type="spellStart"/>
      <w:r w:rsidRPr="00D36E3E">
        <w:rPr>
          <w:rFonts w:ascii="Times New Roman" w:hAnsi="Times New Roman" w:cs="Times New Roman"/>
          <w:sz w:val="28"/>
          <w:szCs w:val="28"/>
        </w:rPr>
        <w:t>CubeX</w:t>
      </w:r>
      <w:proofErr w:type="spellEnd"/>
      <w:r w:rsidRPr="00D36E3E">
        <w:rPr>
          <w:rFonts w:ascii="Times New Roman" w:hAnsi="Times New Roman" w:cs="Times New Roman"/>
          <w:sz w:val="28"/>
          <w:szCs w:val="28"/>
        </w:rPr>
        <w:t xml:space="preserve"> 3D printer is the biggest loser (−$8.9K).</w:t>
      </w:r>
    </w:p>
    <w:p w14:paraId="4D2E9346" w14:textId="77777777" w:rsidR="0075227B" w:rsidRPr="00D36E3E" w:rsidRDefault="00000000">
      <w:pPr>
        <w:pStyle w:val="Heading1"/>
        <w:rPr>
          <w:rFonts w:ascii="Times New Roman" w:hAnsi="Times New Roman" w:cs="Times New Roman"/>
          <w:sz w:val="28"/>
          <w:szCs w:val="28"/>
        </w:rPr>
      </w:pPr>
      <w:r w:rsidRPr="00D36E3E">
        <w:rPr>
          <w:rFonts w:ascii="Times New Roman" w:hAnsi="Times New Roman" w:cs="Times New Roman"/>
          <w:sz w:val="28"/>
          <w:szCs w:val="28"/>
        </w:rPr>
        <w:t>5. Recommendations</w:t>
      </w:r>
    </w:p>
    <w:p w14:paraId="0ED4CD2F" w14:textId="77777777" w:rsidR="0075227B" w:rsidRPr="00D36E3E" w:rsidRDefault="00000000">
      <w:pPr>
        <w:pStyle w:val="ListParagraph"/>
        <w:numPr>
          <w:ilvl w:val="0"/>
          <w:numId w:val="4"/>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Cap discounts at 20% to 25%. </w:t>
      </w:r>
      <w:r w:rsidRPr="00D36E3E">
        <w:rPr>
          <w:rFonts w:ascii="Times New Roman" w:hAnsi="Times New Roman" w:cs="Times New Roman"/>
          <w:sz w:val="28"/>
          <w:szCs w:val="28"/>
        </w:rPr>
        <w:t>Beyond that, margin turns negative with no gain in units sold.</w:t>
      </w:r>
    </w:p>
    <w:p w14:paraId="14D03501" w14:textId="77777777" w:rsidR="0075227B" w:rsidRPr="00D36E3E" w:rsidRDefault="00000000">
      <w:pPr>
        <w:pStyle w:val="ListParagraph"/>
        <w:numPr>
          <w:ilvl w:val="0"/>
          <w:numId w:val="4"/>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Review Furniture pricing and discounts, starting with Tables and Bookcases. </w:t>
      </w:r>
      <w:r w:rsidRPr="00D36E3E">
        <w:rPr>
          <w:rFonts w:ascii="Times New Roman" w:hAnsi="Times New Roman" w:cs="Times New Roman"/>
          <w:sz w:val="28"/>
          <w:szCs w:val="28"/>
        </w:rPr>
        <w:t>The data has no cost field, so management should check whether discounts, base prices or supplier and delivery costs drive the losses.</w:t>
      </w:r>
    </w:p>
    <w:p w14:paraId="128E324B" w14:textId="77777777" w:rsidR="0075227B" w:rsidRPr="00D36E3E" w:rsidRDefault="00000000">
      <w:pPr>
        <w:pStyle w:val="ListParagraph"/>
        <w:numPr>
          <w:ilvl w:val="0"/>
          <w:numId w:val="4"/>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Tighten discount approval in the Central region </w:t>
      </w:r>
      <w:r w:rsidRPr="00D36E3E">
        <w:rPr>
          <w:rFonts w:ascii="Times New Roman" w:hAnsi="Times New Roman" w:cs="Times New Roman"/>
          <w:sz w:val="28"/>
          <w:szCs w:val="28"/>
        </w:rPr>
        <w:t>to bring its average discount toward West's level.</w:t>
      </w:r>
    </w:p>
    <w:p w14:paraId="742C334C" w14:textId="77777777" w:rsidR="0075227B" w:rsidRPr="00D36E3E" w:rsidRDefault="00000000">
      <w:pPr>
        <w:pStyle w:val="ListParagraph"/>
        <w:numPr>
          <w:ilvl w:val="0"/>
          <w:numId w:val="4"/>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Re-engage new customers within 30 days of their first order, </w:t>
      </w:r>
      <w:r w:rsidRPr="00D36E3E">
        <w:rPr>
          <w:rFonts w:ascii="Times New Roman" w:hAnsi="Times New Roman" w:cs="Times New Roman"/>
          <w:sz w:val="28"/>
          <w:szCs w:val="28"/>
        </w:rPr>
        <w:t>when most of them stop buying.</w:t>
      </w:r>
    </w:p>
    <w:p w14:paraId="5EB8D275" w14:textId="77777777" w:rsidR="0075227B" w:rsidRPr="00D36E3E" w:rsidRDefault="00000000">
      <w:pPr>
        <w:pStyle w:val="ListParagraph"/>
        <w:numPr>
          <w:ilvl w:val="0"/>
          <w:numId w:val="4"/>
        </w:numPr>
        <w:spacing w:after="60"/>
        <w:rPr>
          <w:rFonts w:ascii="Times New Roman" w:hAnsi="Times New Roman" w:cs="Times New Roman"/>
          <w:sz w:val="28"/>
          <w:szCs w:val="28"/>
        </w:rPr>
      </w:pPr>
      <w:r w:rsidRPr="00D36E3E">
        <w:rPr>
          <w:rFonts w:ascii="Times New Roman" w:hAnsi="Times New Roman" w:cs="Times New Roman"/>
          <w:b/>
          <w:bCs/>
          <w:sz w:val="28"/>
          <w:szCs w:val="28"/>
        </w:rPr>
        <w:t xml:space="preserve">Protect High-Value customers and back proven winners </w:t>
      </w:r>
      <w:r w:rsidRPr="00D36E3E">
        <w:rPr>
          <w:rFonts w:ascii="Times New Roman" w:hAnsi="Times New Roman" w:cs="Times New Roman"/>
          <w:sz w:val="28"/>
          <w:szCs w:val="28"/>
        </w:rPr>
        <w:t>such as Copiers, Phones and Accessories, and review loss-making products such as the 3D printers.</w:t>
      </w:r>
    </w:p>
    <w:p w14:paraId="736EC96A" w14:textId="77777777" w:rsidR="0075227B" w:rsidRPr="00D36E3E" w:rsidRDefault="00000000">
      <w:pPr>
        <w:pStyle w:val="Heading1"/>
        <w:rPr>
          <w:rFonts w:ascii="Times New Roman" w:hAnsi="Times New Roman" w:cs="Times New Roman"/>
          <w:sz w:val="28"/>
          <w:szCs w:val="28"/>
        </w:rPr>
      </w:pPr>
      <w:r w:rsidRPr="00D36E3E">
        <w:rPr>
          <w:rFonts w:ascii="Times New Roman" w:hAnsi="Times New Roman" w:cs="Times New Roman"/>
          <w:sz w:val="28"/>
          <w:szCs w:val="28"/>
        </w:rPr>
        <w:t>6. Conclusion</w:t>
      </w:r>
    </w:p>
    <w:p w14:paraId="7C31CB75" w14:textId="77777777" w:rsidR="0075227B" w:rsidRPr="00D36E3E" w:rsidRDefault="00000000">
      <w:pPr>
        <w:spacing w:after="80"/>
        <w:rPr>
          <w:rFonts w:ascii="Times New Roman" w:hAnsi="Times New Roman" w:cs="Times New Roman"/>
          <w:sz w:val="28"/>
          <w:szCs w:val="28"/>
        </w:rPr>
      </w:pPr>
      <w:r w:rsidRPr="00D36E3E">
        <w:rPr>
          <w:rFonts w:ascii="Times New Roman" w:hAnsi="Times New Roman" w:cs="Times New Roman"/>
          <w:sz w:val="28"/>
          <w:szCs w:val="28"/>
        </w:rPr>
        <w:t>The business is growing, but growth has not improved profitability. The cause is specific and fixable: deep discounts that do not increase volume, a Furniture line that earns almost nothing, and heavy discounting in the Central region. Correcting discount policy in these areas, rather than cutting costs across the board, is the clearest route to higher profit without giving up sales.</w:t>
      </w:r>
    </w:p>
    <w:sectPr w:rsidR="0075227B" w:rsidRPr="00D36E3E">
      <w:pgSz w:w="12240" w:h="15840"/>
      <w:pgMar w:top="10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418A"/>
    <w:multiLevelType w:val="hybridMultilevel"/>
    <w:tmpl w:val="3224E558"/>
    <w:lvl w:ilvl="0" w:tplc="F3443360">
      <w:start w:val="1"/>
      <w:numFmt w:val="bullet"/>
      <w:lvlText w:val="●"/>
      <w:lvlJc w:val="left"/>
      <w:pPr>
        <w:ind w:left="720" w:hanging="360"/>
      </w:pPr>
    </w:lvl>
    <w:lvl w:ilvl="1" w:tplc="3DB80CF6">
      <w:start w:val="1"/>
      <w:numFmt w:val="bullet"/>
      <w:lvlText w:val="○"/>
      <w:lvlJc w:val="left"/>
      <w:pPr>
        <w:ind w:left="1440" w:hanging="360"/>
      </w:pPr>
    </w:lvl>
    <w:lvl w:ilvl="2" w:tplc="8D74369E">
      <w:start w:val="1"/>
      <w:numFmt w:val="bullet"/>
      <w:lvlText w:val="■"/>
      <w:lvlJc w:val="left"/>
      <w:pPr>
        <w:ind w:left="2160" w:hanging="360"/>
      </w:pPr>
    </w:lvl>
    <w:lvl w:ilvl="3" w:tplc="CB52905C">
      <w:start w:val="1"/>
      <w:numFmt w:val="bullet"/>
      <w:lvlText w:val="●"/>
      <w:lvlJc w:val="left"/>
      <w:pPr>
        <w:ind w:left="2880" w:hanging="360"/>
      </w:pPr>
    </w:lvl>
    <w:lvl w:ilvl="4" w:tplc="7D942E7E">
      <w:start w:val="1"/>
      <w:numFmt w:val="bullet"/>
      <w:lvlText w:val="○"/>
      <w:lvlJc w:val="left"/>
      <w:pPr>
        <w:ind w:left="3600" w:hanging="360"/>
      </w:pPr>
    </w:lvl>
    <w:lvl w:ilvl="5" w:tplc="27F67228">
      <w:start w:val="1"/>
      <w:numFmt w:val="bullet"/>
      <w:lvlText w:val="■"/>
      <w:lvlJc w:val="left"/>
      <w:pPr>
        <w:ind w:left="4320" w:hanging="360"/>
      </w:pPr>
    </w:lvl>
    <w:lvl w:ilvl="6" w:tplc="FE603720">
      <w:start w:val="1"/>
      <w:numFmt w:val="bullet"/>
      <w:lvlText w:val="●"/>
      <w:lvlJc w:val="left"/>
      <w:pPr>
        <w:ind w:left="5040" w:hanging="360"/>
      </w:pPr>
    </w:lvl>
    <w:lvl w:ilvl="7" w:tplc="277AEC48">
      <w:start w:val="1"/>
      <w:numFmt w:val="bullet"/>
      <w:lvlText w:val="●"/>
      <w:lvlJc w:val="left"/>
      <w:pPr>
        <w:ind w:left="5760" w:hanging="360"/>
      </w:pPr>
    </w:lvl>
    <w:lvl w:ilvl="8" w:tplc="0616FD80">
      <w:start w:val="1"/>
      <w:numFmt w:val="bullet"/>
      <w:lvlText w:val="●"/>
      <w:lvlJc w:val="left"/>
      <w:pPr>
        <w:ind w:left="6480" w:hanging="360"/>
      </w:pPr>
    </w:lvl>
  </w:abstractNum>
  <w:abstractNum w:abstractNumId="1" w15:restartNumberingAfterBreak="0">
    <w:nsid w:val="54713F84"/>
    <w:multiLevelType w:val="hybridMultilevel"/>
    <w:tmpl w:val="DCB00E98"/>
    <w:lvl w:ilvl="0" w:tplc="1ACA2250">
      <w:start w:val="1"/>
      <w:numFmt w:val="bullet"/>
      <w:lvlText w:val="•"/>
      <w:lvlJc w:val="left"/>
      <w:pPr>
        <w:ind w:left="360" w:hanging="240"/>
      </w:pPr>
    </w:lvl>
    <w:lvl w:ilvl="1" w:tplc="D020E25C">
      <w:numFmt w:val="decimal"/>
      <w:lvlText w:val=""/>
      <w:lvlJc w:val="left"/>
    </w:lvl>
    <w:lvl w:ilvl="2" w:tplc="8FE6E01E">
      <w:numFmt w:val="decimal"/>
      <w:lvlText w:val=""/>
      <w:lvlJc w:val="left"/>
    </w:lvl>
    <w:lvl w:ilvl="3" w:tplc="5A62FAD0">
      <w:numFmt w:val="decimal"/>
      <w:lvlText w:val=""/>
      <w:lvlJc w:val="left"/>
    </w:lvl>
    <w:lvl w:ilvl="4" w:tplc="C8D4055E">
      <w:numFmt w:val="decimal"/>
      <w:lvlText w:val=""/>
      <w:lvlJc w:val="left"/>
    </w:lvl>
    <w:lvl w:ilvl="5" w:tplc="4B405612">
      <w:numFmt w:val="decimal"/>
      <w:lvlText w:val=""/>
      <w:lvlJc w:val="left"/>
    </w:lvl>
    <w:lvl w:ilvl="6" w:tplc="46CA2214">
      <w:numFmt w:val="decimal"/>
      <w:lvlText w:val=""/>
      <w:lvlJc w:val="left"/>
    </w:lvl>
    <w:lvl w:ilvl="7" w:tplc="ABAC679C">
      <w:numFmt w:val="decimal"/>
      <w:lvlText w:val=""/>
      <w:lvlJc w:val="left"/>
    </w:lvl>
    <w:lvl w:ilvl="8" w:tplc="44A49678">
      <w:numFmt w:val="decimal"/>
      <w:lvlText w:val=""/>
      <w:lvlJc w:val="left"/>
    </w:lvl>
  </w:abstractNum>
  <w:abstractNum w:abstractNumId="2" w15:restartNumberingAfterBreak="0">
    <w:nsid w:val="601373EC"/>
    <w:multiLevelType w:val="hybridMultilevel"/>
    <w:tmpl w:val="CB007166"/>
    <w:lvl w:ilvl="0" w:tplc="E8BE3F96">
      <w:start w:val="1"/>
      <w:numFmt w:val="decimal"/>
      <w:lvlText w:val="%1."/>
      <w:lvlJc w:val="left"/>
      <w:pPr>
        <w:ind w:left="360" w:hanging="360"/>
      </w:pPr>
    </w:lvl>
    <w:lvl w:ilvl="1" w:tplc="D3D2BA04">
      <w:numFmt w:val="decimal"/>
      <w:lvlText w:val=""/>
      <w:lvlJc w:val="left"/>
    </w:lvl>
    <w:lvl w:ilvl="2" w:tplc="BCF827D6">
      <w:numFmt w:val="decimal"/>
      <w:lvlText w:val=""/>
      <w:lvlJc w:val="left"/>
    </w:lvl>
    <w:lvl w:ilvl="3" w:tplc="BC82486A">
      <w:numFmt w:val="decimal"/>
      <w:lvlText w:val=""/>
      <w:lvlJc w:val="left"/>
    </w:lvl>
    <w:lvl w:ilvl="4" w:tplc="A190A884">
      <w:numFmt w:val="decimal"/>
      <w:lvlText w:val=""/>
      <w:lvlJc w:val="left"/>
    </w:lvl>
    <w:lvl w:ilvl="5" w:tplc="6BD2DE26">
      <w:numFmt w:val="decimal"/>
      <w:lvlText w:val=""/>
      <w:lvlJc w:val="left"/>
    </w:lvl>
    <w:lvl w:ilvl="6" w:tplc="EC58A84E">
      <w:numFmt w:val="decimal"/>
      <w:lvlText w:val=""/>
      <w:lvlJc w:val="left"/>
    </w:lvl>
    <w:lvl w:ilvl="7" w:tplc="28E66EEC">
      <w:numFmt w:val="decimal"/>
      <w:lvlText w:val=""/>
      <w:lvlJc w:val="left"/>
    </w:lvl>
    <w:lvl w:ilvl="8" w:tplc="BFA837C8">
      <w:numFmt w:val="decimal"/>
      <w:lvlText w:val=""/>
      <w:lvlJc w:val="left"/>
    </w:lvl>
  </w:abstractNum>
  <w:abstractNum w:abstractNumId="3" w15:restartNumberingAfterBreak="0">
    <w:nsid w:val="670F07E0"/>
    <w:multiLevelType w:val="hybridMultilevel"/>
    <w:tmpl w:val="805A7484"/>
    <w:lvl w:ilvl="0" w:tplc="843EB468">
      <w:start w:val="1"/>
      <w:numFmt w:val="decimal"/>
      <w:lvlText w:val="%1."/>
      <w:lvlJc w:val="left"/>
      <w:pPr>
        <w:ind w:left="360" w:hanging="360"/>
      </w:pPr>
    </w:lvl>
    <w:lvl w:ilvl="1" w:tplc="7C2063CC">
      <w:numFmt w:val="decimal"/>
      <w:lvlText w:val=""/>
      <w:lvlJc w:val="left"/>
    </w:lvl>
    <w:lvl w:ilvl="2" w:tplc="EA6CCEEC">
      <w:numFmt w:val="decimal"/>
      <w:lvlText w:val=""/>
      <w:lvlJc w:val="left"/>
    </w:lvl>
    <w:lvl w:ilvl="3" w:tplc="D758C83E">
      <w:numFmt w:val="decimal"/>
      <w:lvlText w:val=""/>
      <w:lvlJc w:val="left"/>
    </w:lvl>
    <w:lvl w:ilvl="4" w:tplc="743808DC">
      <w:numFmt w:val="decimal"/>
      <w:lvlText w:val=""/>
      <w:lvlJc w:val="left"/>
    </w:lvl>
    <w:lvl w:ilvl="5" w:tplc="25FEF2B0">
      <w:numFmt w:val="decimal"/>
      <w:lvlText w:val=""/>
      <w:lvlJc w:val="left"/>
    </w:lvl>
    <w:lvl w:ilvl="6" w:tplc="D3F86E3E">
      <w:numFmt w:val="decimal"/>
      <w:lvlText w:val=""/>
      <w:lvlJc w:val="left"/>
    </w:lvl>
    <w:lvl w:ilvl="7" w:tplc="E41EEA8A">
      <w:numFmt w:val="decimal"/>
      <w:lvlText w:val=""/>
      <w:lvlJc w:val="left"/>
    </w:lvl>
    <w:lvl w:ilvl="8" w:tplc="43C448F0">
      <w:numFmt w:val="decimal"/>
      <w:lvlText w:val=""/>
      <w:lvlJc w:val="left"/>
    </w:lvl>
  </w:abstractNum>
  <w:num w:numId="1" w16cid:durableId="993265280">
    <w:abstractNumId w:val="0"/>
    <w:lvlOverride w:ilvl="0">
      <w:startOverride w:val="1"/>
    </w:lvlOverride>
  </w:num>
  <w:num w:numId="2" w16cid:durableId="1566989219">
    <w:abstractNumId w:val="1"/>
    <w:lvlOverride w:ilvl="0">
      <w:startOverride w:val="1"/>
    </w:lvlOverride>
  </w:num>
  <w:num w:numId="3" w16cid:durableId="555699204">
    <w:abstractNumId w:val="3"/>
    <w:lvlOverride w:ilvl="0">
      <w:startOverride w:val="1"/>
    </w:lvlOverride>
  </w:num>
  <w:num w:numId="4" w16cid:durableId="1889101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27B"/>
    <w:rsid w:val="00332DE3"/>
    <w:rsid w:val="0075227B"/>
    <w:rsid w:val="00D3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EBF9"/>
  <w15:docId w15:val="{8FF3A30F-E931-4803-902F-CECAADF9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6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Mawunyega</cp:lastModifiedBy>
  <cp:revision>2</cp:revision>
  <dcterms:created xsi:type="dcterms:W3CDTF">2026-10-12T02:22:00Z</dcterms:created>
  <dcterms:modified xsi:type="dcterms:W3CDTF">2026-10-12T02:22:00Z</dcterms:modified>
</cp:coreProperties>
</file>