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6D9A" w14:textId="77777777" w:rsidR="00EF3496" w:rsidRDefault="00000000">
      <w:pPr>
        <w:spacing w:after="40"/>
      </w:pPr>
      <w:proofErr w:type="spellStart"/>
      <w:r>
        <w:rPr>
          <w:b/>
          <w:bCs/>
          <w:color w:val="555555"/>
          <w:sz w:val="22"/>
          <w:szCs w:val="22"/>
        </w:rPr>
        <w:t>NexAfrica</w:t>
      </w:r>
      <w:proofErr w:type="spellEnd"/>
      <w:r>
        <w:rPr>
          <w:b/>
          <w:bCs/>
          <w:color w:val="555555"/>
          <w:sz w:val="22"/>
          <w:szCs w:val="22"/>
        </w:rPr>
        <w:t xml:space="preserve"> Data Analysis Internship</w:t>
      </w:r>
    </w:p>
    <w:p w14:paraId="50D58177" w14:textId="77777777" w:rsidR="00EF3496" w:rsidRDefault="00000000">
      <w:pPr>
        <w:spacing w:after="60"/>
      </w:pPr>
      <w:r>
        <w:rPr>
          <w:b/>
          <w:bCs/>
          <w:sz w:val="40"/>
          <w:szCs w:val="40"/>
        </w:rPr>
        <w:t>Week 1: Data Collection, Cleaning &amp; Preparation</w:t>
      </w:r>
    </w:p>
    <w:p w14:paraId="29D487E0" w14:textId="77777777" w:rsidR="00EF3496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>Retail Sales Analytics Dashboard — Superstore Dataset</w:t>
      </w:r>
    </w:p>
    <w:p w14:paraId="596D6774" w14:textId="77777777" w:rsidR="00EF3496" w:rsidRDefault="00000000">
      <w:pPr>
        <w:pStyle w:val="Heading1"/>
        <w:spacing w:before="300" w:after="150"/>
      </w:pPr>
      <w:r>
        <w:t>1. Business Objective</w:t>
      </w:r>
    </w:p>
    <w:p w14:paraId="5526A721" w14:textId="77777777" w:rsidR="00EF3496" w:rsidRPr="00E252BB" w:rsidRDefault="00000000">
      <w:pPr>
        <w:spacing w:after="120"/>
        <w:rPr>
          <w:sz w:val="24"/>
          <w:szCs w:val="24"/>
        </w:rPr>
      </w:pPr>
      <w:r w:rsidRPr="00E252BB">
        <w:rPr>
          <w:sz w:val="24"/>
          <w:szCs w:val="24"/>
        </w:rPr>
        <w:t>This analysis examines retail sales performance across products, customers, and regions over time, in order to identify revenue drivers, underperforming areas, and opportunities for management action.</w:t>
      </w:r>
    </w:p>
    <w:p w14:paraId="46E67C99" w14:textId="77777777" w:rsidR="00EF3496" w:rsidRDefault="00000000">
      <w:pPr>
        <w:pStyle w:val="Heading1"/>
        <w:spacing w:before="300" w:after="150"/>
      </w:pPr>
      <w:r>
        <w:t>2. Dataset Overview</w:t>
      </w:r>
    </w:p>
    <w:p w14:paraId="1346CABC" w14:textId="77777777" w:rsidR="00EF3496" w:rsidRPr="00E252BB" w:rsidRDefault="00000000">
      <w:pPr>
        <w:spacing w:after="120"/>
        <w:rPr>
          <w:sz w:val="24"/>
          <w:szCs w:val="24"/>
        </w:rPr>
      </w:pPr>
      <w:r w:rsidRPr="00E252BB">
        <w:rPr>
          <w:sz w:val="24"/>
          <w:szCs w:val="24"/>
        </w:rPr>
        <w:t>The dataset used is the Superstore Sales dataset (Sample_-_Superstore.csv), containing 9,994 rows and 21 columns covering orders placed between January 3, 2014 and December 30, 2017.</w:t>
      </w:r>
    </w:p>
    <w:p w14:paraId="1DDC36E9" w14:textId="77777777" w:rsidR="00EF3496" w:rsidRPr="00E252BB" w:rsidRDefault="00000000">
      <w:pPr>
        <w:pStyle w:val="Heading1"/>
        <w:spacing w:before="300" w:after="150"/>
      </w:pPr>
      <w:r w:rsidRPr="00E252BB">
        <w:t>3. Dataset Inspection Findings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EF3496" w:rsidRPr="00E252BB" w14:paraId="1ED5C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</w:tcPr>
          <w:p w14:paraId="24334D5B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b/>
                <w:bCs/>
                <w:color w:val="FFFFFF"/>
                <w:sz w:val="24"/>
                <w:szCs w:val="24"/>
              </w:rPr>
              <w:t>Check</w:t>
            </w:r>
          </w:p>
        </w:tc>
        <w:tc>
          <w:tcPr>
            <w:tcW w:w="6000" w:type="dxa"/>
            <w:shd w:val="clear" w:color="auto" w:fill="2F5496"/>
          </w:tcPr>
          <w:p w14:paraId="5F2B6530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EF3496" w:rsidRPr="00E252BB" w14:paraId="48E37E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A42AED8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Row count</w:t>
            </w:r>
          </w:p>
        </w:tc>
        <w:tc>
          <w:tcPr>
            <w:tcW w:w="6000" w:type="dxa"/>
          </w:tcPr>
          <w:p w14:paraId="3B3A5BE0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9,994 rows, 21 columns</w:t>
            </w:r>
          </w:p>
        </w:tc>
      </w:tr>
      <w:tr w:rsidR="00EF3496" w:rsidRPr="00E252BB" w14:paraId="783B31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A6CBACC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Missing values</w:t>
            </w:r>
          </w:p>
        </w:tc>
        <w:tc>
          <w:tcPr>
            <w:tcW w:w="6000" w:type="dxa"/>
          </w:tcPr>
          <w:p w14:paraId="18470944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None found in any column</w:t>
            </w:r>
          </w:p>
        </w:tc>
      </w:tr>
      <w:tr w:rsidR="00EF3496" w:rsidRPr="00E252BB" w14:paraId="6B356F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1E3CD2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Full duplicate rows</w:t>
            </w:r>
          </w:p>
        </w:tc>
        <w:tc>
          <w:tcPr>
            <w:tcW w:w="6000" w:type="dxa"/>
          </w:tcPr>
          <w:p w14:paraId="6B4257F6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0 found</w:t>
            </w:r>
          </w:p>
        </w:tc>
      </w:tr>
      <w:tr w:rsidR="00EF3496" w:rsidRPr="00E252BB" w14:paraId="476FB2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C0EF9F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Duplicate Order ID + Product ID rows</w:t>
            </w:r>
          </w:p>
        </w:tc>
        <w:tc>
          <w:tcPr>
            <w:tcW w:w="6000" w:type="dxa"/>
          </w:tcPr>
          <w:p w14:paraId="65995C1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8 found — legitimate repeat line items within the same order (different quantity/discount), retained as-is</w:t>
            </w:r>
          </w:p>
        </w:tc>
      </w:tr>
      <w:tr w:rsidR="00EF3496" w:rsidRPr="00E252BB" w14:paraId="6C1A4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31DF7E4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Date range</w:t>
            </w:r>
          </w:p>
        </w:tc>
        <w:tc>
          <w:tcPr>
            <w:tcW w:w="6000" w:type="dxa"/>
          </w:tcPr>
          <w:p w14:paraId="4FBBA0F2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January 3, 2014 to December 30, 2017</w:t>
            </w:r>
          </w:p>
        </w:tc>
      </w:tr>
      <w:tr w:rsidR="00EF3496" w:rsidRPr="00E252BB" w14:paraId="780388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78EB1F7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Unique orders</w:t>
            </w:r>
          </w:p>
        </w:tc>
        <w:tc>
          <w:tcPr>
            <w:tcW w:w="6000" w:type="dxa"/>
          </w:tcPr>
          <w:p w14:paraId="484E1EE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5,009</w:t>
            </w:r>
          </w:p>
        </w:tc>
      </w:tr>
      <w:tr w:rsidR="00EF3496" w:rsidRPr="00E252BB" w14:paraId="5C8570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AA73C90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Unique customers</w:t>
            </w:r>
          </w:p>
        </w:tc>
        <w:tc>
          <w:tcPr>
            <w:tcW w:w="6000" w:type="dxa"/>
          </w:tcPr>
          <w:p w14:paraId="3CCB40E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793</w:t>
            </w:r>
          </w:p>
        </w:tc>
      </w:tr>
      <w:tr w:rsidR="00EF3496" w:rsidRPr="00E252BB" w14:paraId="5B9030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62E3AA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Unique products</w:t>
            </w:r>
          </w:p>
        </w:tc>
        <w:tc>
          <w:tcPr>
            <w:tcW w:w="6000" w:type="dxa"/>
          </w:tcPr>
          <w:p w14:paraId="368D089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1,862</w:t>
            </w:r>
          </w:p>
        </w:tc>
      </w:tr>
      <w:tr w:rsidR="00EF3496" w:rsidRPr="00E252BB" w14:paraId="4390C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5AAF4B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Categories / Sub-categories</w:t>
            </w:r>
          </w:p>
        </w:tc>
        <w:tc>
          <w:tcPr>
            <w:tcW w:w="6000" w:type="dxa"/>
          </w:tcPr>
          <w:p w14:paraId="4A79F3F4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3 categories, 17 sub-categories</w:t>
            </w:r>
          </w:p>
        </w:tc>
      </w:tr>
      <w:tr w:rsidR="00EF3496" w:rsidRPr="00E252BB" w14:paraId="646674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42308C2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Regions</w:t>
            </w:r>
          </w:p>
        </w:tc>
        <w:tc>
          <w:tcPr>
            <w:tcW w:w="6000" w:type="dxa"/>
          </w:tcPr>
          <w:p w14:paraId="6F13C48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4 (South, West, Central, East)</w:t>
            </w:r>
          </w:p>
        </w:tc>
      </w:tr>
      <w:tr w:rsidR="00EF3496" w:rsidRPr="00E252BB" w14:paraId="0C4622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98BC69E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Negative profit rows</w:t>
            </w:r>
          </w:p>
        </w:tc>
        <w:tc>
          <w:tcPr>
            <w:tcW w:w="6000" w:type="dxa"/>
          </w:tcPr>
          <w:p w14:paraId="124F6E46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1,871 rows (~19%) — expected, not an error; relevant to later profitability analysis</w:t>
            </w:r>
          </w:p>
        </w:tc>
      </w:tr>
      <w:tr w:rsidR="00EF3496" w:rsidRPr="00E252BB" w14:paraId="211053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9B42AEF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 field consistency</w:t>
            </w:r>
          </w:p>
        </w:tc>
        <w:tc>
          <w:tcPr>
            <w:tcW w:w="6000" w:type="dxa"/>
          </w:tcPr>
          <w:p w14:paraId="0FE00AF0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Category, Sub-Category, Region, Segment, Ship Mode all clean — no casing or spacing issues found</w:t>
            </w:r>
          </w:p>
        </w:tc>
      </w:tr>
    </w:tbl>
    <w:p w14:paraId="0A56DC0D" w14:textId="77777777" w:rsidR="00EF3496" w:rsidRPr="00E252BB" w:rsidRDefault="00000000">
      <w:pPr>
        <w:pStyle w:val="Heading1"/>
        <w:spacing w:before="300" w:after="150"/>
        <w:rPr>
          <w:sz w:val="24"/>
          <w:szCs w:val="24"/>
        </w:rPr>
      </w:pPr>
      <w:r w:rsidRPr="00E252BB">
        <w:rPr>
          <w:sz w:val="24"/>
          <w:szCs w:val="24"/>
        </w:rPr>
        <w:t>4. Data Dictionary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400"/>
      </w:tblGrid>
      <w:tr w:rsidR="00EF3496" w:rsidRPr="00E252BB" w14:paraId="1A72C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</w:tcPr>
          <w:p w14:paraId="4144A6BB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b/>
                <w:bCs/>
                <w:color w:val="FFFFFF"/>
                <w:sz w:val="24"/>
                <w:szCs w:val="24"/>
              </w:rPr>
              <w:t>Column</w:t>
            </w:r>
          </w:p>
        </w:tc>
        <w:tc>
          <w:tcPr>
            <w:tcW w:w="1600" w:type="dxa"/>
            <w:shd w:val="clear" w:color="auto" w:fill="2F5496"/>
          </w:tcPr>
          <w:p w14:paraId="01BD1CC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b/>
                <w:bCs/>
                <w:color w:val="FFFFFF"/>
                <w:sz w:val="24"/>
                <w:szCs w:val="24"/>
              </w:rPr>
              <w:t>Data Type</w:t>
            </w:r>
          </w:p>
        </w:tc>
        <w:tc>
          <w:tcPr>
            <w:tcW w:w="5400" w:type="dxa"/>
            <w:shd w:val="clear" w:color="auto" w:fill="2F5496"/>
          </w:tcPr>
          <w:p w14:paraId="4F0553F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EF3496" w:rsidRPr="00E252BB" w14:paraId="6D792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28C97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Row ID</w:t>
            </w:r>
          </w:p>
        </w:tc>
        <w:tc>
          <w:tcPr>
            <w:tcW w:w="1600" w:type="dxa"/>
          </w:tcPr>
          <w:p w14:paraId="77C4D6E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Integer</w:t>
            </w:r>
          </w:p>
        </w:tc>
        <w:tc>
          <w:tcPr>
            <w:tcW w:w="5400" w:type="dxa"/>
          </w:tcPr>
          <w:p w14:paraId="557465FB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Unique row identifier</w:t>
            </w:r>
          </w:p>
        </w:tc>
      </w:tr>
      <w:tr w:rsidR="00EF3496" w:rsidRPr="00E252BB" w14:paraId="0850F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C96B920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Order ID</w:t>
            </w:r>
          </w:p>
        </w:tc>
        <w:tc>
          <w:tcPr>
            <w:tcW w:w="1600" w:type="dxa"/>
          </w:tcPr>
          <w:p w14:paraId="1D48EA0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1147BE0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Unique order identifier</w:t>
            </w:r>
          </w:p>
        </w:tc>
      </w:tr>
      <w:tr w:rsidR="00EF3496" w:rsidRPr="00E252BB" w14:paraId="0E202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5CA21A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Order Date</w:t>
            </w:r>
          </w:p>
        </w:tc>
        <w:tc>
          <w:tcPr>
            <w:tcW w:w="1600" w:type="dxa"/>
          </w:tcPr>
          <w:p w14:paraId="6DC3879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Date</w:t>
            </w:r>
          </w:p>
        </w:tc>
        <w:tc>
          <w:tcPr>
            <w:tcW w:w="5400" w:type="dxa"/>
          </w:tcPr>
          <w:p w14:paraId="0135F5B7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Date the order was placed</w:t>
            </w:r>
          </w:p>
        </w:tc>
      </w:tr>
      <w:tr w:rsidR="00EF3496" w:rsidRPr="00E252BB" w14:paraId="54BE5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39711EB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Ship Date</w:t>
            </w:r>
          </w:p>
        </w:tc>
        <w:tc>
          <w:tcPr>
            <w:tcW w:w="1600" w:type="dxa"/>
          </w:tcPr>
          <w:p w14:paraId="5597267F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Date</w:t>
            </w:r>
          </w:p>
        </w:tc>
        <w:tc>
          <w:tcPr>
            <w:tcW w:w="5400" w:type="dxa"/>
          </w:tcPr>
          <w:p w14:paraId="22ACA83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Date the order was shipped</w:t>
            </w:r>
          </w:p>
        </w:tc>
      </w:tr>
      <w:tr w:rsidR="00EF3496" w:rsidRPr="00E252BB" w14:paraId="15B9FE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5630A8C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Ship Mode</w:t>
            </w:r>
          </w:p>
        </w:tc>
        <w:tc>
          <w:tcPr>
            <w:tcW w:w="1600" w:type="dxa"/>
          </w:tcPr>
          <w:p w14:paraId="6398598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66B0550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Shipping method used</w:t>
            </w:r>
          </w:p>
        </w:tc>
      </w:tr>
      <w:tr w:rsidR="00EF3496" w:rsidRPr="00E252BB" w14:paraId="0E9F1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B76863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Customer ID</w:t>
            </w:r>
          </w:p>
        </w:tc>
        <w:tc>
          <w:tcPr>
            <w:tcW w:w="1600" w:type="dxa"/>
          </w:tcPr>
          <w:p w14:paraId="2D07F94C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25F3A21E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Unique customer identifier</w:t>
            </w:r>
          </w:p>
        </w:tc>
      </w:tr>
      <w:tr w:rsidR="00EF3496" w:rsidRPr="00E252BB" w14:paraId="4D19A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C16402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Customer Name</w:t>
            </w:r>
          </w:p>
        </w:tc>
        <w:tc>
          <w:tcPr>
            <w:tcW w:w="1600" w:type="dxa"/>
          </w:tcPr>
          <w:p w14:paraId="212643A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53FDDD2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Customer's name</w:t>
            </w:r>
          </w:p>
        </w:tc>
      </w:tr>
      <w:tr w:rsidR="00EF3496" w:rsidRPr="00E252BB" w14:paraId="7B1B5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BB043C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lastRenderedPageBreak/>
              <w:t>Segment</w:t>
            </w:r>
          </w:p>
        </w:tc>
        <w:tc>
          <w:tcPr>
            <w:tcW w:w="1600" w:type="dxa"/>
          </w:tcPr>
          <w:p w14:paraId="64260C9A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22BE56F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Customer segment (Consumer, Corporate, Home Office)</w:t>
            </w:r>
          </w:p>
        </w:tc>
      </w:tr>
      <w:tr w:rsidR="00EF3496" w:rsidRPr="00E252BB" w14:paraId="29E84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15AD72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Country</w:t>
            </w:r>
          </w:p>
        </w:tc>
        <w:tc>
          <w:tcPr>
            <w:tcW w:w="1600" w:type="dxa"/>
          </w:tcPr>
          <w:p w14:paraId="2EABD84A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11955B9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Customer's country (all United States)</w:t>
            </w:r>
          </w:p>
        </w:tc>
      </w:tr>
      <w:tr w:rsidR="00EF3496" w:rsidRPr="00E252BB" w14:paraId="066C07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F58F843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City</w:t>
            </w:r>
          </w:p>
        </w:tc>
        <w:tc>
          <w:tcPr>
            <w:tcW w:w="1600" w:type="dxa"/>
          </w:tcPr>
          <w:p w14:paraId="2338FBBB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5C1E0328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Customer's city</w:t>
            </w:r>
          </w:p>
        </w:tc>
      </w:tr>
      <w:tr w:rsidR="00EF3496" w:rsidRPr="00E252BB" w14:paraId="32B567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6E3747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State</w:t>
            </w:r>
          </w:p>
        </w:tc>
        <w:tc>
          <w:tcPr>
            <w:tcW w:w="1600" w:type="dxa"/>
          </w:tcPr>
          <w:p w14:paraId="144BA60B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352DA23A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Customer's state</w:t>
            </w:r>
          </w:p>
        </w:tc>
      </w:tr>
      <w:tr w:rsidR="00EF3496" w:rsidRPr="00E252BB" w14:paraId="60EA5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4576B87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Postal Code</w:t>
            </w:r>
          </w:p>
        </w:tc>
        <w:tc>
          <w:tcPr>
            <w:tcW w:w="1600" w:type="dxa"/>
          </w:tcPr>
          <w:p w14:paraId="58C51AC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1CA0D3CE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Customer's postal code</w:t>
            </w:r>
          </w:p>
        </w:tc>
      </w:tr>
      <w:tr w:rsidR="00EF3496" w:rsidRPr="00E252BB" w14:paraId="417E8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17FC0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Region</w:t>
            </w:r>
          </w:p>
        </w:tc>
        <w:tc>
          <w:tcPr>
            <w:tcW w:w="1600" w:type="dxa"/>
          </w:tcPr>
          <w:p w14:paraId="6B2C991E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28FB086A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Sales region (South, West, Central, East)</w:t>
            </w:r>
          </w:p>
        </w:tc>
      </w:tr>
      <w:tr w:rsidR="00EF3496" w:rsidRPr="00E252BB" w14:paraId="5C8CB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4EE037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Product ID</w:t>
            </w:r>
          </w:p>
        </w:tc>
        <w:tc>
          <w:tcPr>
            <w:tcW w:w="1600" w:type="dxa"/>
          </w:tcPr>
          <w:p w14:paraId="7FFC7A5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13EF409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Unique product identifier</w:t>
            </w:r>
          </w:p>
        </w:tc>
      </w:tr>
      <w:tr w:rsidR="00EF3496" w:rsidRPr="00E252BB" w14:paraId="3DB0E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F0499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Category</w:t>
            </w:r>
          </w:p>
        </w:tc>
        <w:tc>
          <w:tcPr>
            <w:tcW w:w="1600" w:type="dxa"/>
          </w:tcPr>
          <w:p w14:paraId="264439B1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2265FD3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Product category</w:t>
            </w:r>
          </w:p>
        </w:tc>
      </w:tr>
      <w:tr w:rsidR="00EF3496" w:rsidRPr="00E252BB" w14:paraId="786E98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B4C70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Sub-Category</w:t>
            </w:r>
          </w:p>
        </w:tc>
        <w:tc>
          <w:tcPr>
            <w:tcW w:w="1600" w:type="dxa"/>
          </w:tcPr>
          <w:p w14:paraId="4343D49F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1C40AE62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Product sub-category</w:t>
            </w:r>
          </w:p>
        </w:tc>
      </w:tr>
      <w:tr w:rsidR="00EF3496" w:rsidRPr="00E252BB" w14:paraId="0BB90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D0E77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Product Name</w:t>
            </w:r>
          </w:p>
        </w:tc>
        <w:tc>
          <w:tcPr>
            <w:tcW w:w="1600" w:type="dxa"/>
          </w:tcPr>
          <w:p w14:paraId="7A4D8B0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Text</w:t>
            </w:r>
          </w:p>
        </w:tc>
        <w:tc>
          <w:tcPr>
            <w:tcW w:w="5400" w:type="dxa"/>
          </w:tcPr>
          <w:p w14:paraId="0BDBD64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Name of product sold</w:t>
            </w:r>
          </w:p>
        </w:tc>
      </w:tr>
      <w:tr w:rsidR="00EF3496" w:rsidRPr="00E252BB" w14:paraId="7FC653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59599CA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Sales</w:t>
            </w:r>
          </w:p>
        </w:tc>
        <w:tc>
          <w:tcPr>
            <w:tcW w:w="1600" w:type="dxa"/>
          </w:tcPr>
          <w:p w14:paraId="6739BBD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Decimal</w:t>
            </w:r>
          </w:p>
        </w:tc>
        <w:tc>
          <w:tcPr>
            <w:tcW w:w="5400" w:type="dxa"/>
          </w:tcPr>
          <w:p w14:paraId="2CE8F330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Revenue generated on the line item</w:t>
            </w:r>
          </w:p>
        </w:tc>
      </w:tr>
      <w:tr w:rsidR="00EF3496" w:rsidRPr="00E252BB" w14:paraId="17553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67D3D6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Quantity</w:t>
            </w:r>
          </w:p>
        </w:tc>
        <w:tc>
          <w:tcPr>
            <w:tcW w:w="1600" w:type="dxa"/>
          </w:tcPr>
          <w:p w14:paraId="3DA93005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Integer</w:t>
            </w:r>
          </w:p>
        </w:tc>
        <w:tc>
          <w:tcPr>
            <w:tcW w:w="5400" w:type="dxa"/>
          </w:tcPr>
          <w:p w14:paraId="1EA4120D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Units sold</w:t>
            </w:r>
          </w:p>
        </w:tc>
      </w:tr>
      <w:tr w:rsidR="00EF3496" w:rsidRPr="00E252BB" w14:paraId="173D8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AE77D89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Discount</w:t>
            </w:r>
          </w:p>
        </w:tc>
        <w:tc>
          <w:tcPr>
            <w:tcW w:w="1600" w:type="dxa"/>
          </w:tcPr>
          <w:p w14:paraId="5DC7C297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Decimal</w:t>
            </w:r>
          </w:p>
        </w:tc>
        <w:tc>
          <w:tcPr>
            <w:tcW w:w="5400" w:type="dxa"/>
          </w:tcPr>
          <w:p w14:paraId="5381022E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Discount applied, as a fraction (e.g. 0.2 = 20%)</w:t>
            </w:r>
          </w:p>
        </w:tc>
      </w:tr>
      <w:tr w:rsidR="00EF3496" w:rsidRPr="00E252BB" w14:paraId="4A544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F0C8AF4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Profit</w:t>
            </w:r>
          </w:p>
        </w:tc>
        <w:tc>
          <w:tcPr>
            <w:tcW w:w="1600" w:type="dxa"/>
          </w:tcPr>
          <w:p w14:paraId="0F3B7794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Decimal</w:t>
            </w:r>
          </w:p>
        </w:tc>
        <w:tc>
          <w:tcPr>
            <w:tcW w:w="5400" w:type="dxa"/>
          </w:tcPr>
          <w:p w14:paraId="7767206F" w14:textId="77777777" w:rsidR="00EF3496" w:rsidRPr="00E252BB" w:rsidRDefault="00000000">
            <w:pPr>
              <w:rPr>
                <w:sz w:val="24"/>
                <w:szCs w:val="24"/>
              </w:rPr>
            </w:pPr>
            <w:r w:rsidRPr="00E252BB">
              <w:rPr>
                <w:sz w:val="24"/>
                <w:szCs w:val="24"/>
              </w:rPr>
              <w:t>Profit generated (can be negative)</w:t>
            </w:r>
          </w:p>
        </w:tc>
      </w:tr>
    </w:tbl>
    <w:p w14:paraId="1D4CA995" w14:textId="77777777" w:rsidR="00EF3496" w:rsidRDefault="00000000">
      <w:pPr>
        <w:pStyle w:val="Heading1"/>
        <w:spacing w:before="300" w:after="150"/>
      </w:pPr>
      <w:r>
        <w:t>5. Data Cleaning Steps Performed (Excel / Power Query)</w:t>
      </w:r>
    </w:p>
    <w:p w14:paraId="211283E9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Loaded Sample_-_Superstore.csv into Excel via Data &gt; Get Data &gt; From File &gt; From Text/CSV, using 'Transform Data' to open Power Query Editor.</w:t>
      </w:r>
    </w:p>
    <w:p w14:paraId="5E5B3FC2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Resolved an initial import issue where the delimiter was not detected correctly (all data loaded into a single 'Column1'). Fixed by re-importing and explicitly setting the delimiter to Comma in the import preview dialog before transforming.</w:t>
      </w:r>
    </w:p>
    <w:p w14:paraId="6DA9E591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Verified the data split correctly into all 21 named columns with real values before proceeding.</w:t>
      </w:r>
    </w:p>
    <w:p w14:paraId="29D8E1B1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Set correct data types for each column: Order Date and Ship Date converted to Date; Postal Code converted to Text (to preserve formatting); Sales, Discount, and Profit converted to Decimal Number; Quantity and Row ID converted to Whole Number; remaining columns kept as Text.</w:t>
      </w:r>
    </w:p>
    <w:p w14:paraId="0056FA14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Checked all columns for duplicate rows and blank/null values using Power Query's column filters. Confirmed 0 missing values and 0 fully duplicate rows, consistent with the dataset findings above.</w:t>
      </w:r>
    </w:p>
    <w:p w14:paraId="23C47C47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Applied Trim and Clean transformations to text columns (Category, Sub-Category, Region, Segment, Ship Mode, State, City) as a precaution, even though no inconsistencies were found.</w:t>
      </w:r>
    </w:p>
    <w:p w14:paraId="43E06D50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 xml:space="preserve">Added calculated columns: Year (extracted from Order Date), Month (extracted from Order Date), Year-Month (formatted as </w:t>
      </w:r>
      <w:proofErr w:type="spellStart"/>
      <w:r w:rsidRPr="00E252BB">
        <w:rPr>
          <w:sz w:val="24"/>
          <w:szCs w:val="24"/>
        </w:rPr>
        <w:t>yyyy</w:t>
      </w:r>
      <w:proofErr w:type="spellEnd"/>
      <w:r w:rsidRPr="00E252BB">
        <w:rPr>
          <w:sz w:val="24"/>
          <w:szCs w:val="24"/>
        </w:rPr>
        <w:t>-MMM for trend analysis), and Profit Margin (Profit ÷ Sales × 100).</w:t>
      </w:r>
    </w:p>
    <w:p w14:paraId="13CE5CCC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Noted that Average Order Value is a summary-level KPI (Total Sales ÷ Number of Orders), not a row-level column, and will be calculated during Week 2 KPI analysis.</w:t>
      </w:r>
    </w:p>
    <w:p w14:paraId="6ECAC391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Closed and loaded the query to a new table in the workbook, producing the cleaned, analysis-ready dataset.</w:t>
      </w:r>
    </w:p>
    <w:p w14:paraId="73BD7A1F" w14:textId="77777777" w:rsidR="00EF3496" w:rsidRPr="00E252BB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lastRenderedPageBreak/>
        <w:t>Saved the cleaned workbook separately from the original raw CSV so both the raw and cleaned versions are preserved as deliverables.</w:t>
      </w:r>
    </w:p>
    <w:p w14:paraId="4702FF8E" w14:textId="77777777" w:rsidR="00EF3496" w:rsidRDefault="00000000">
      <w:pPr>
        <w:pStyle w:val="Heading1"/>
        <w:spacing w:before="300" w:after="150"/>
      </w:pPr>
      <w:r>
        <w:t>6. Calculated Fields Added</w:t>
      </w:r>
    </w:p>
    <w:p w14:paraId="5912D402" w14:textId="77777777" w:rsidR="00EF3496" w:rsidRPr="00E252B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Year — extracted from Order Date</w:t>
      </w:r>
    </w:p>
    <w:p w14:paraId="425C405F" w14:textId="77777777" w:rsidR="00EF3496" w:rsidRPr="00E252B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Month — extracted from Order Date</w:t>
      </w:r>
    </w:p>
    <w:p w14:paraId="681E48B6" w14:textId="77777777" w:rsidR="00EF3496" w:rsidRPr="00E252B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 xml:space="preserve">Year-Month — formatted as </w:t>
      </w:r>
      <w:proofErr w:type="spellStart"/>
      <w:r w:rsidRPr="00E252BB">
        <w:rPr>
          <w:sz w:val="24"/>
          <w:szCs w:val="24"/>
        </w:rPr>
        <w:t>yyyy</w:t>
      </w:r>
      <w:proofErr w:type="spellEnd"/>
      <w:r w:rsidRPr="00E252BB">
        <w:rPr>
          <w:sz w:val="24"/>
          <w:szCs w:val="24"/>
        </w:rPr>
        <w:t>-MMM (e.g. 2024-Jan), for monthly trend analysis</w:t>
      </w:r>
    </w:p>
    <w:p w14:paraId="6CD863E7" w14:textId="77777777" w:rsidR="00EF3496" w:rsidRPr="00E252B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E252BB">
        <w:rPr>
          <w:sz w:val="24"/>
          <w:szCs w:val="24"/>
        </w:rPr>
        <w:t>Profit Margin — Profit ÷ Sales × 100</w:t>
      </w:r>
    </w:p>
    <w:p w14:paraId="639FE6BA" w14:textId="06469CD3" w:rsidR="00EF3496" w:rsidRPr="00E252BB" w:rsidRDefault="00EF3496" w:rsidP="00E252BB">
      <w:pPr>
        <w:spacing w:after="60"/>
        <w:ind w:left="360"/>
        <w:rPr>
          <w:sz w:val="24"/>
          <w:szCs w:val="24"/>
        </w:rPr>
      </w:pPr>
    </w:p>
    <w:sectPr w:rsidR="00EF3496" w:rsidRPr="00E252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60A12"/>
    <w:multiLevelType w:val="hybridMultilevel"/>
    <w:tmpl w:val="276CAAD8"/>
    <w:lvl w:ilvl="0" w:tplc="CF322842">
      <w:start w:val="1"/>
      <w:numFmt w:val="bullet"/>
      <w:lvlText w:val="●"/>
      <w:lvlJc w:val="left"/>
      <w:pPr>
        <w:ind w:left="720" w:hanging="360"/>
      </w:pPr>
    </w:lvl>
    <w:lvl w:ilvl="1" w:tplc="D4901528">
      <w:start w:val="1"/>
      <w:numFmt w:val="bullet"/>
      <w:lvlText w:val="○"/>
      <w:lvlJc w:val="left"/>
      <w:pPr>
        <w:ind w:left="1440" w:hanging="360"/>
      </w:pPr>
    </w:lvl>
    <w:lvl w:ilvl="2" w:tplc="E9F0206C">
      <w:start w:val="1"/>
      <w:numFmt w:val="bullet"/>
      <w:lvlText w:val="■"/>
      <w:lvlJc w:val="left"/>
      <w:pPr>
        <w:ind w:left="2160" w:hanging="360"/>
      </w:pPr>
    </w:lvl>
    <w:lvl w:ilvl="3" w:tplc="21983790">
      <w:start w:val="1"/>
      <w:numFmt w:val="bullet"/>
      <w:lvlText w:val="●"/>
      <w:lvlJc w:val="left"/>
      <w:pPr>
        <w:ind w:left="2880" w:hanging="360"/>
      </w:pPr>
    </w:lvl>
    <w:lvl w:ilvl="4" w:tplc="DD3279F8">
      <w:start w:val="1"/>
      <w:numFmt w:val="bullet"/>
      <w:lvlText w:val="○"/>
      <w:lvlJc w:val="left"/>
      <w:pPr>
        <w:ind w:left="3600" w:hanging="360"/>
      </w:pPr>
    </w:lvl>
    <w:lvl w:ilvl="5" w:tplc="855C7C06">
      <w:start w:val="1"/>
      <w:numFmt w:val="bullet"/>
      <w:lvlText w:val="■"/>
      <w:lvlJc w:val="left"/>
      <w:pPr>
        <w:ind w:left="4320" w:hanging="360"/>
      </w:pPr>
    </w:lvl>
    <w:lvl w:ilvl="6" w:tplc="919EDF3A">
      <w:start w:val="1"/>
      <w:numFmt w:val="bullet"/>
      <w:lvlText w:val="●"/>
      <w:lvlJc w:val="left"/>
      <w:pPr>
        <w:ind w:left="5040" w:hanging="360"/>
      </w:pPr>
    </w:lvl>
    <w:lvl w:ilvl="7" w:tplc="5D029C5A">
      <w:start w:val="1"/>
      <w:numFmt w:val="bullet"/>
      <w:lvlText w:val="●"/>
      <w:lvlJc w:val="left"/>
      <w:pPr>
        <w:ind w:left="5760" w:hanging="360"/>
      </w:pPr>
    </w:lvl>
    <w:lvl w:ilvl="8" w:tplc="C9EE28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1B790D"/>
    <w:multiLevelType w:val="hybridMultilevel"/>
    <w:tmpl w:val="96D016FE"/>
    <w:lvl w:ilvl="0" w:tplc="549A2DDC">
      <w:start w:val="1"/>
      <w:numFmt w:val="decimal"/>
      <w:lvlText w:val="%1."/>
      <w:lvlJc w:val="left"/>
    </w:lvl>
    <w:lvl w:ilvl="1" w:tplc="BBF8A0E8">
      <w:numFmt w:val="decimal"/>
      <w:lvlText w:val=""/>
      <w:lvlJc w:val="left"/>
    </w:lvl>
    <w:lvl w:ilvl="2" w:tplc="938CCDD2">
      <w:numFmt w:val="decimal"/>
      <w:lvlText w:val=""/>
      <w:lvlJc w:val="left"/>
    </w:lvl>
    <w:lvl w:ilvl="3" w:tplc="9F70F3B2">
      <w:numFmt w:val="decimal"/>
      <w:lvlText w:val=""/>
      <w:lvlJc w:val="left"/>
    </w:lvl>
    <w:lvl w:ilvl="4" w:tplc="8770712A">
      <w:numFmt w:val="decimal"/>
      <w:lvlText w:val=""/>
      <w:lvlJc w:val="left"/>
    </w:lvl>
    <w:lvl w:ilvl="5" w:tplc="C64A8684">
      <w:numFmt w:val="decimal"/>
      <w:lvlText w:val=""/>
      <w:lvlJc w:val="left"/>
    </w:lvl>
    <w:lvl w:ilvl="6" w:tplc="0360D478">
      <w:numFmt w:val="decimal"/>
      <w:lvlText w:val=""/>
      <w:lvlJc w:val="left"/>
    </w:lvl>
    <w:lvl w:ilvl="7" w:tplc="B96E35B8">
      <w:numFmt w:val="decimal"/>
      <w:lvlText w:val=""/>
      <w:lvlJc w:val="left"/>
    </w:lvl>
    <w:lvl w:ilvl="8" w:tplc="22E6361E">
      <w:numFmt w:val="decimal"/>
      <w:lvlText w:val=""/>
      <w:lvlJc w:val="left"/>
    </w:lvl>
  </w:abstractNum>
  <w:num w:numId="1" w16cid:durableId="734938956">
    <w:abstractNumId w:val="0"/>
    <w:lvlOverride w:ilvl="0">
      <w:startOverride w:val="1"/>
    </w:lvlOverride>
  </w:num>
  <w:num w:numId="2" w16cid:durableId="646712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496"/>
    <w:rsid w:val="0028759F"/>
    <w:rsid w:val="00E252BB"/>
    <w:rsid w:val="00EF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E9D9"/>
  <w15:docId w15:val="{663A7A1E-E3BC-479C-98C6-6DC379E4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Elizabeth Mawunyega</cp:lastModifiedBy>
  <cp:revision>2</cp:revision>
  <dcterms:created xsi:type="dcterms:W3CDTF">2026-09-08T18:28:00Z</dcterms:created>
  <dcterms:modified xsi:type="dcterms:W3CDTF">2026-09-09T02:41:00Z</dcterms:modified>
</cp:coreProperties>
</file>