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4F7" w14:textId="516EABEA" w:rsidR="00C43446" w:rsidRPr="00024E8B" w:rsidRDefault="00C43446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DC61F0E" w14:textId="7CDCD2C6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Article information</w:t>
      </w:r>
    </w:p>
    <w:p w14:paraId="3E8EDFF4" w14:textId="0A326E62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4BC157CE" w14:textId="276BAEFE" w:rsidR="00293AD2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Article title</w:t>
      </w:r>
      <w:r w:rsidR="004B581B">
        <w:rPr>
          <w:rFonts w:ascii="Arial" w:hAnsi="Arial" w:cs="Arial"/>
          <w:b/>
          <w:bCs/>
          <w:color w:val="auto"/>
          <w:lang w:val="en-GB"/>
        </w:rPr>
        <w:t>:</w:t>
      </w:r>
    </w:p>
    <w:p w14:paraId="0BA59B3C" w14:textId="486DCC9C" w:rsid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374F644C" w14:textId="7E502CAA" w:rsidR="008E1B0A" w:rsidRP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experimental </w:t>
      </w:r>
      <w:r w:rsidR="00BD284F">
        <w:rPr>
          <w:rFonts w:ascii="Arial" w:hAnsi="Arial" w:cs="Arial"/>
          <w:b/>
          <w:bCs/>
          <w:color w:val="auto"/>
          <w:lang w:val="en-GB"/>
        </w:rPr>
        <w:t>heating</w:t>
      </w:r>
      <w:r w:rsidR="00240ABB">
        <w:rPr>
          <w:rFonts w:ascii="Arial" w:hAnsi="Arial" w:cs="Arial"/>
          <w:b/>
          <w:bCs/>
          <w:color w:val="auto"/>
          <w:lang w:val="en-GB"/>
        </w:rPr>
        <w:t xml:space="preserve"> of </w:t>
      </w:r>
      <w:r>
        <w:rPr>
          <w:rFonts w:ascii="Arial" w:hAnsi="Arial" w:cs="Arial"/>
          <w:b/>
          <w:bCs/>
          <w:color w:val="auto"/>
          <w:lang w:val="en-GB"/>
        </w:rPr>
        <w:t>rye, oat, spelt, wheat and barley between 215 and 300</w:t>
      </w:r>
      <w:r>
        <w:rPr>
          <w:rFonts w:ascii="Arial" w:hAnsi="Arial" w:cs="Arial"/>
          <w:b/>
          <w:bCs/>
          <w:color w:val="auto"/>
          <w:lang w:val="en-GB"/>
        </w:rPr>
        <w:sym w:font="Symbol" w:char="F0B0"/>
      </w:r>
      <w:r>
        <w:rPr>
          <w:rFonts w:ascii="Arial" w:hAnsi="Arial" w:cs="Arial"/>
          <w:b/>
          <w:bCs/>
          <w:color w:val="auto"/>
          <w:lang w:val="en-GB"/>
        </w:rPr>
        <w:t>C: the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</w:t>
      </w:r>
      <w:r>
        <w:rPr>
          <w:rFonts w:ascii="Arial" w:hAnsi="Arial" w:cs="Arial"/>
          <w:b/>
          <w:bCs/>
          <w:color w:val="auto"/>
          <w:lang w:val="en-GB"/>
        </w:rPr>
        <w:t>stable carbon and nitrogen isotop</w:t>
      </w:r>
      <w:r w:rsidR="006A10F6">
        <w:rPr>
          <w:rFonts w:ascii="Arial" w:hAnsi="Arial" w:cs="Arial"/>
          <w:b/>
          <w:bCs/>
          <w:color w:val="auto"/>
          <w:lang w:val="en-GB"/>
        </w:rPr>
        <w:t>ic data</w:t>
      </w:r>
      <w:r>
        <w:rPr>
          <w:rFonts w:ascii="Arial" w:hAnsi="Arial" w:cs="Arial"/>
          <w:b/>
          <w:bCs/>
          <w:color w:val="auto"/>
          <w:lang w:val="en-GB"/>
        </w:rPr>
        <w:t xml:space="preserve"> and 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photographic evidence of changes to the </w:t>
      </w:r>
      <w:r>
        <w:rPr>
          <w:rFonts w:ascii="Arial" w:hAnsi="Arial" w:cs="Arial"/>
          <w:b/>
          <w:bCs/>
          <w:color w:val="auto"/>
          <w:lang w:val="en-GB"/>
        </w:rPr>
        <w:t xml:space="preserve">morphology of the grains. </w:t>
      </w:r>
    </w:p>
    <w:p w14:paraId="00B1A4A8" w14:textId="3A0663E0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2324D9D" w14:textId="0031A7CB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Authors</w:t>
      </w:r>
    </w:p>
    <w:p w14:paraId="0BFEC5BB" w14:textId="2F57C7AB" w:rsidR="00293AD2" w:rsidRPr="00024E8B" w:rsidRDefault="006A10F6" w:rsidP="00CC6DB7">
      <w:pPr>
        <w:spacing w:after="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Elizabeth Stroud*</w:t>
      </w:r>
      <w:r w:rsidRPr="00BD284F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Michael Charles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Amy Bogaard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</w:t>
      </w:r>
      <w:r w:rsidR="00D24EC4">
        <w:rPr>
          <w:rFonts w:ascii="Arial" w:hAnsi="Arial" w:cs="Arial"/>
          <w:i/>
          <w:sz w:val="22"/>
          <w:szCs w:val="22"/>
          <w:lang w:val="en-GB"/>
        </w:rPr>
        <w:t xml:space="preserve"> Erika Nitsch</w:t>
      </w:r>
      <w:r w:rsidR="004B581B" w:rsidRPr="004B581B">
        <w:rPr>
          <w:rFonts w:ascii="Arial" w:hAnsi="Arial" w:cs="Arial"/>
          <w:i/>
          <w:sz w:val="22"/>
          <w:szCs w:val="22"/>
          <w:vertAlign w:val="superscript"/>
          <w:lang w:val="en-GB"/>
        </w:rPr>
        <w:t>2</w:t>
      </w:r>
      <w:r w:rsidR="00D24EC4">
        <w:rPr>
          <w:rFonts w:ascii="Arial" w:hAnsi="Arial" w:cs="Arial"/>
          <w:i/>
          <w:sz w:val="22"/>
          <w:szCs w:val="22"/>
          <w:lang w:val="en-GB"/>
        </w:rPr>
        <w:t>,</w:t>
      </w:r>
      <w:r>
        <w:rPr>
          <w:rFonts w:ascii="Arial" w:hAnsi="Arial" w:cs="Arial"/>
          <w:i/>
          <w:sz w:val="22"/>
          <w:szCs w:val="22"/>
          <w:lang w:val="en-GB"/>
        </w:rPr>
        <w:t xml:space="preserve"> Helena Hamerow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 xml:space="preserve">. </w:t>
      </w:r>
    </w:p>
    <w:p w14:paraId="43A765EA" w14:textId="07FD9A0D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70BA89C" w14:textId="42EAE3A7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Affiliations</w:t>
      </w:r>
    </w:p>
    <w:p w14:paraId="482C66B8" w14:textId="3CE5990D" w:rsidR="00CC6DB7" w:rsidRDefault="006A10F6" w:rsidP="00293AD2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BD284F">
        <w:rPr>
          <w:rFonts w:ascii="Arial" w:hAnsi="Arial" w:cs="Arial"/>
          <w:i/>
          <w:iCs/>
          <w:color w:val="auto"/>
          <w:u w:color="1F497D"/>
          <w:vertAlign w:val="superscript"/>
          <w:lang w:val="en-GB"/>
        </w:rPr>
        <w:t>1</w:t>
      </w:r>
      <w:r>
        <w:rPr>
          <w:rFonts w:ascii="Arial" w:hAnsi="Arial" w:cs="Arial"/>
          <w:i/>
          <w:iCs/>
          <w:color w:val="auto"/>
          <w:u w:color="1F497D"/>
          <w:lang w:val="en-GB"/>
        </w:rPr>
        <w:t>School of Archaeology, University of Oxford</w:t>
      </w:r>
    </w:p>
    <w:p w14:paraId="4F2D672E" w14:textId="7CE2E4AD" w:rsidR="004B581B" w:rsidRPr="004B581B" w:rsidRDefault="004B581B" w:rsidP="004B581B">
      <w:pPr>
        <w:rPr>
          <w:rFonts w:eastAsia="Times New Roman"/>
          <w:bdr w:val="none" w:sz="0" w:space="0" w:color="auto"/>
          <w:lang w:val="en-GB" w:eastAsia="en-GB"/>
        </w:rPr>
      </w:pPr>
      <w:r w:rsidRPr="004B581B">
        <w:rPr>
          <w:rFonts w:ascii="Arial" w:hAnsi="Arial" w:cs="Arial"/>
          <w:i/>
          <w:iCs/>
          <w:u w:color="1F497D"/>
          <w:vertAlign w:val="superscript"/>
          <w:lang w:val="en-GB"/>
        </w:rPr>
        <w:t>2</w:t>
      </w:r>
      <w:r w:rsidRPr="004B581B">
        <w:t xml:space="preserve">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Cabbage Moor, Great Shelford, Cambridge</w:t>
      </w:r>
      <w:r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 xml:space="preserve">,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CB22 5NB, UK</w:t>
      </w:r>
    </w:p>
    <w:p w14:paraId="39121A4D" w14:textId="16A215B5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3276C96" w14:textId="32DFA510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Corresponding author’s email address and Twitter handle</w:t>
      </w:r>
    </w:p>
    <w:p w14:paraId="48CC1288" w14:textId="0AFC6545" w:rsidR="00CC6DB7" w:rsidRPr="00024E8B" w:rsidRDefault="00082845" w:rsidP="00082845">
      <w:pPr>
        <w:rPr>
          <w:u w:color="1F497D"/>
          <w:lang w:val="en-GB"/>
        </w:rPr>
      </w:pPr>
      <w:r>
        <w:rPr>
          <w:u w:color="1F497D"/>
          <w:lang w:val="en-GB"/>
        </w:rPr>
        <w:t>elizabeth.stroud@arch.ox.ac.uk</w:t>
      </w:r>
    </w:p>
    <w:p w14:paraId="07FBB55A" w14:textId="09962919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0B34A98" w14:textId="18C5AA3C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Keywords</w:t>
      </w:r>
    </w:p>
    <w:p w14:paraId="6243927B" w14:textId="1AA9F207" w:rsidR="00CC6DB7" w:rsidRDefault="00CC6DB7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024E8B">
        <w:rPr>
          <w:rFonts w:ascii="Arial" w:hAnsi="Arial" w:cs="Arial"/>
          <w:i/>
          <w:iCs/>
          <w:color w:val="auto"/>
          <w:u w:color="1F497D"/>
          <w:lang w:val="en-GB"/>
        </w:rPr>
        <w:t>Include 4-8 keywords (or phrases) to help others discover your article online</w:t>
      </w:r>
      <w:r w:rsidRPr="00024E8B">
        <w:rPr>
          <w:rFonts w:ascii="Arial" w:hAnsi="Arial" w:cs="Arial"/>
          <w:b/>
          <w:bCs/>
          <w:i/>
          <w:iCs/>
          <w:color w:val="auto"/>
          <w:u w:color="1F497D"/>
          <w:lang w:val="en-GB"/>
        </w:rPr>
        <w:t xml:space="preserve">. </w:t>
      </w:r>
      <w:r w:rsidRPr="00024E8B">
        <w:rPr>
          <w:rFonts w:ascii="Arial" w:hAnsi="Arial" w:cs="Arial"/>
          <w:i/>
          <w:iCs/>
          <w:color w:val="auto"/>
          <w:u w:color="1F497D"/>
          <w:lang w:val="en-GB"/>
        </w:rPr>
        <w:t>Avoid repeating words used in your title.</w:t>
      </w:r>
    </w:p>
    <w:p w14:paraId="04B6C30C" w14:textId="133DFCC1" w:rsidR="006A10F6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4C16430B" w14:textId="21BF168C" w:rsidR="006A10F6" w:rsidRPr="00024E8B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 xml:space="preserve">Stable isotope analysis, Charring offset, </w:t>
      </w:r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>Temperature and duration heating experiment, Archaeology, Archaeobotany</w:t>
      </w:r>
    </w:p>
    <w:p w14:paraId="6143E36C" w14:textId="047893EF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BE535FA" w14:textId="1318B8CB" w:rsidR="0028332C" w:rsidRPr="00024E8B" w:rsidRDefault="0068376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</w:t>
      </w:r>
      <w:r w:rsidR="000B698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bstrac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t</w:t>
      </w:r>
    </w:p>
    <w:p w14:paraId="1C91C2CC" w14:textId="619E33D4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0D37251C" w14:textId="40F9EF70" w:rsidR="003D275D" w:rsidRDefault="00983D0C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  <w:r>
        <w:rPr>
          <w:rFonts w:ascii="Arial" w:hAnsi="Arial" w:cs="Arial"/>
          <w:i/>
          <w:iCs/>
          <w:color w:val="auto"/>
          <w:lang w:val="en-GB"/>
        </w:rPr>
        <w:t xml:space="preserve">The effect </w:t>
      </w:r>
      <w:r w:rsidR="00BD284F">
        <w:rPr>
          <w:rFonts w:ascii="Arial" w:hAnsi="Arial" w:cs="Arial"/>
          <w:i/>
          <w:iCs/>
          <w:color w:val="auto"/>
          <w:lang w:val="en-GB"/>
        </w:rPr>
        <w:t>that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BD284F">
        <w:rPr>
          <w:rFonts w:ascii="Arial" w:hAnsi="Arial" w:cs="Arial"/>
          <w:i/>
          <w:iCs/>
          <w:color w:val="auto"/>
          <w:lang w:val="en-GB"/>
        </w:rPr>
        <w:t xml:space="preserve">heating has on </w:t>
      </w:r>
      <w:r>
        <w:rPr>
          <w:rFonts w:ascii="Arial" w:hAnsi="Arial" w:cs="Arial"/>
          <w:i/>
          <w:iCs/>
          <w:color w:val="auto"/>
          <w:lang w:val="en-GB"/>
        </w:rPr>
        <w:t>cereal grain morphology and isotopic value</w:t>
      </w:r>
      <w:r w:rsidR="00BD284F">
        <w:rPr>
          <w:rFonts w:ascii="Arial" w:hAnsi="Arial" w:cs="Arial"/>
          <w:i/>
          <w:iCs/>
          <w:color w:val="auto"/>
          <w:lang w:val="en-GB"/>
        </w:rPr>
        <w:t>s</w:t>
      </w:r>
      <w:r>
        <w:rPr>
          <w:rFonts w:ascii="Arial" w:hAnsi="Arial" w:cs="Arial"/>
          <w:i/>
          <w:iCs/>
          <w:color w:val="auto"/>
          <w:lang w:val="en-GB"/>
        </w:rPr>
        <w:t xml:space="preserve"> has far reaching consequences for archaeobotanical research and palaeodietary reconstructions</w:t>
      </w:r>
      <w:r w:rsidR="004F13C2">
        <w:rPr>
          <w:rFonts w:ascii="Arial" w:hAnsi="Arial" w:cs="Arial"/>
          <w:i/>
          <w:iCs/>
          <w:color w:val="auto"/>
          <w:lang w:val="en-GB"/>
        </w:rPr>
        <w:t>. Stable carbon and nitrogen isotopic dat</w:t>
      </w:r>
      <w:r w:rsidR="00BD1DE9">
        <w:rPr>
          <w:rFonts w:ascii="Arial" w:hAnsi="Arial" w:cs="Arial"/>
          <w:i/>
          <w:iCs/>
          <w:color w:val="auto"/>
          <w:lang w:val="en-GB"/>
        </w:rPr>
        <w:t>a and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mass loss percentages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 on,</w:t>
      </w:r>
      <w:r w:rsidR="004F13C2" w:rsidRPr="004F13C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and photographs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</w:t>
      </w:r>
      <w:r>
        <w:rPr>
          <w:rFonts w:ascii="Arial" w:hAnsi="Arial" w:cs="Arial"/>
          <w:i/>
          <w:iCs/>
          <w:color w:val="auto"/>
          <w:lang w:val="en-GB"/>
        </w:rPr>
        <w:t>o</w:t>
      </w:r>
      <w:r w:rsidR="00BD1DE9">
        <w:rPr>
          <w:rFonts w:ascii="Arial" w:hAnsi="Arial" w:cs="Arial"/>
          <w:i/>
          <w:iCs/>
          <w:color w:val="auto"/>
          <w:lang w:val="en-GB"/>
        </w:rPr>
        <w:t>f,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rye, oat, barley, wheat and spelt from a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experiment </w:t>
      </w:r>
      <w:r w:rsidR="00A34E18">
        <w:rPr>
          <w:rFonts w:ascii="Arial" w:hAnsi="Arial" w:cs="Arial"/>
          <w:i/>
          <w:iCs/>
          <w:color w:val="auto"/>
          <w:lang w:val="en-GB"/>
        </w:rPr>
        <w:t xml:space="preserve">are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presented </w:t>
      </w:r>
      <w:r w:rsidR="00621782">
        <w:rPr>
          <w:rFonts w:ascii="Arial" w:hAnsi="Arial" w:cs="Arial"/>
          <w:i/>
          <w:iCs/>
          <w:color w:val="auto"/>
          <w:lang w:val="en-GB"/>
        </w:rPr>
        <w:t>and support Stroud et al (2022)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. The experiment </w:t>
      </w:r>
      <w:r w:rsidR="004F13C2">
        <w:rPr>
          <w:rFonts w:ascii="Arial" w:hAnsi="Arial" w:cs="Arial"/>
          <w:i/>
          <w:iCs/>
          <w:color w:val="auto"/>
          <w:lang w:val="en-GB"/>
        </w:rPr>
        <w:t>heated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rye, oat, spelt at 215, 230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,245, 260 and 300</w:t>
      </w:r>
      <w:r w:rsidR="004B17B6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B17B6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for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4, 8 and 24 hrs, with each temperature/duration condition consisting of 3 samples of 10 grains per sample. The mass loss of the grains, the %C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>
        <w:rPr>
          <w:rFonts w:ascii="Arial" w:hAnsi="Arial" w:cs="Arial"/>
          <w:i/>
          <w:iCs/>
          <w:color w:val="auto"/>
          <w:lang w:val="en-GB"/>
        </w:rPr>
        <w:t>%N,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13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15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N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values are presented. Furthermore, photographs of the grains</w:t>
      </w:r>
      <w:r w:rsidR="004F13C2">
        <w:rPr>
          <w:rFonts w:ascii="Arial" w:hAnsi="Arial" w:cs="Arial"/>
          <w:i/>
          <w:iCs/>
          <w:color w:val="auto"/>
          <w:lang w:val="en-GB"/>
        </w:rPr>
        <w:t>’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external and internal morphology for each temperature/duration combination are provided. 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wheat and barley </w:t>
      </w:r>
      <w:r w:rsidR="0042246C">
        <w:rPr>
          <w:rFonts w:ascii="Arial" w:hAnsi="Arial" w:cs="Arial"/>
          <w:i/>
          <w:iCs/>
          <w:color w:val="auto"/>
          <w:lang w:val="en-GB"/>
        </w:rPr>
        <w:t>data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of samples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>
        <w:rPr>
          <w:rFonts w:ascii="Arial" w:hAnsi="Arial" w:cs="Arial"/>
          <w:i/>
          <w:iCs/>
          <w:color w:val="auto"/>
          <w:lang w:val="en-GB"/>
        </w:rPr>
        <w:t>charr</w:t>
      </w:r>
      <w:r w:rsidR="005F66FE">
        <w:rPr>
          <w:rFonts w:ascii="Arial" w:hAnsi="Arial" w:cs="Arial"/>
          <w:i/>
          <w:iCs/>
          <w:color w:val="auto"/>
          <w:lang w:val="en-GB"/>
        </w:rPr>
        <w:t>ed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between 215 </w:t>
      </w:r>
      <w:r w:rsidR="005F66FE">
        <w:rPr>
          <w:rFonts w:ascii="Arial" w:hAnsi="Arial" w:cs="Arial"/>
          <w:i/>
          <w:iCs/>
          <w:color w:val="auto"/>
          <w:lang w:val="en-GB"/>
        </w:rPr>
        <w:t>-</w:t>
      </w:r>
      <w:r w:rsidR="00621782">
        <w:rPr>
          <w:rFonts w:ascii="Arial" w:hAnsi="Arial" w:cs="Arial"/>
          <w:i/>
          <w:iCs/>
          <w:color w:val="auto"/>
          <w:lang w:val="en-GB"/>
        </w:rPr>
        <w:t>260</w:t>
      </w:r>
      <w:r w:rsidR="0042246C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2246C">
        <w:rPr>
          <w:rFonts w:ascii="Arial" w:hAnsi="Arial" w:cs="Arial"/>
          <w:i/>
          <w:iCs/>
          <w:color w:val="auto"/>
          <w:lang w:val="en-GB"/>
        </w:rPr>
        <w:t>C</w:t>
      </w:r>
      <w:r w:rsidR="005F66FE">
        <w:rPr>
          <w:rFonts w:ascii="Arial" w:hAnsi="Arial" w:cs="Arial"/>
          <w:i/>
          <w:iCs/>
          <w:color w:val="auto"/>
          <w:lang w:val="en-GB"/>
        </w:rPr>
        <w:t>/ 4-24</w:t>
      </w:r>
      <w:r w:rsidR="00F9532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>hrs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were obtained from 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published and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unpublished dataset of Nitsch et al </w:t>
      </w:r>
      <w:r w:rsidR="005F66FE">
        <w:rPr>
          <w:rFonts w:ascii="Arial" w:hAnsi="Arial" w:cs="Arial"/>
          <w:i/>
          <w:iCs/>
          <w:color w:val="auto"/>
          <w:lang w:val="en-GB"/>
        </w:rPr>
        <w:t>(</w:t>
      </w:r>
      <w:r w:rsidR="00621782">
        <w:rPr>
          <w:rFonts w:ascii="Arial" w:hAnsi="Arial" w:cs="Arial"/>
          <w:i/>
          <w:iCs/>
          <w:color w:val="auto"/>
          <w:lang w:val="en-GB"/>
        </w:rPr>
        <w:t>201</w:t>
      </w:r>
      <w:r w:rsidR="001D6469">
        <w:rPr>
          <w:rFonts w:ascii="Arial" w:hAnsi="Arial" w:cs="Arial"/>
          <w:i/>
          <w:iCs/>
          <w:color w:val="auto"/>
          <w:lang w:val="en-GB"/>
        </w:rPr>
        <w:t>5</w:t>
      </w:r>
      <w:r w:rsidR="005F66FE">
        <w:rPr>
          <w:rFonts w:ascii="Arial" w:hAnsi="Arial" w:cs="Arial"/>
          <w:i/>
          <w:iCs/>
          <w:color w:val="auto"/>
          <w:lang w:val="en-GB"/>
        </w:rPr>
        <w:t>)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it is this dataset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which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the new data builds upon.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This article also provides the published and unpublished data and photographs from Nitsch et al (2015), bringing together a dataset of nine crop species.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This article provides the raw data from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two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cereal grain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experiment,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which</w:t>
      </w:r>
      <w:r w:rsidR="0013671B">
        <w:rPr>
          <w:rFonts w:ascii="Arial" w:hAnsi="Arial" w:cs="Arial"/>
          <w:i/>
          <w:iCs/>
          <w:color w:val="auto"/>
          <w:lang w:val="en-GB"/>
        </w:rPr>
        <w:t xml:space="preserve"> will enable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further research </w:t>
      </w:r>
      <w:r w:rsidR="0013671B">
        <w:rPr>
          <w:rFonts w:ascii="Arial" w:hAnsi="Arial" w:cs="Arial"/>
          <w:i/>
          <w:iCs/>
          <w:color w:val="auto"/>
          <w:lang w:val="en-GB"/>
        </w:rPr>
        <w:t>in</w:t>
      </w:r>
      <w:r w:rsidR="00F95322">
        <w:rPr>
          <w:rFonts w:ascii="Arial" w:hAnsi="Arial" w:cs="Arial"/>
          <w:i/>
          <w:iCs/>
          <w:color w:val="auto"/>
          <w:lang w:val="en-GB"/>
        </w:rPr>
        <w:t>to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understand</w:t>
      </w:r>
      <w:r w:rsidR="0013671B">
        <w:rPr>
          <w:rFonts w:ascii="Arial" w:hAnsi="Arial" w:cs="Arial"/>
          <w:i/>
          <w:iCs/>
          <w:color w:val="auto"/>
          <w:lang w:val="en-GB"/>
        </w:rPr>
        <w:t>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the impact of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heating </w:t>
      </w:r>
      <w:r w:rsidR="005F66FE">
        <w:rPr>
          <w:rFonts w:ascii="Arial" w:hAnsi="Arial" w:cs="Arial"/>
          <w:i/>
          <w:iCs/>
          <w:color w:val="auto"/>
          <w:lang w:val="en-GB"/>
        </w:rPr>
        <w:t>on both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grain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isotopic values and grain morphology. It also allows users to </w:t>
      </w:r>
      <w:r w:rsidR="00963831">
        <w:rPr>
          <w:rFonts w:ascii="Arial" w:hAnsi="Arial" w:cs="Arial"/>
          <w:i/>
          <w:iCs/>
          <w:color w:val="auto"/>
          <w:lang w:val="en-GB"/>
        </w:rPr>
        <w:t xml:space="preserve">construct charred-uncharred isotopic offsets for a combination of species relevant to their research. </w:t>
      </w:r>
    </w:p>
    <w:p w14:paraId="71EF7B86" w14:textId="77777777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33EF2528" w14:textId="59123285" w:rsidR="00F01299" w:rsidRPr="00024E8B" w:rsidRDefault="00F01299" w:rsidP="006A7084">
      <w:pPr>
        <w:pStyle w:val="Body"/>
        <w:spacing w:after="0" w:line="240" w:lineRule="auto"/>
        <w:jc w:val="both"/>
        <w:rPr>
          <w:rFonts w:ascii="Arial" w:hAnsi="Arial" w:cs="Arial"/>
          <w:color w:val="auto"/>
          <w:u w:color="1F497D"/>
          <w:lang w:val="en-GB"/>
        </w:rPr>
      </w:pPr>
    </w:p>
    <w:p w14:paraId="278DA6D9" w14:textId="20DAEEE8" w:rsidR="00ED2CDA" w:rsidRPr="00024E8B" w:rsidRDefault="000B698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Specifications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table </w:t>
      </w:r>
    </w:p>
    <w:p w14:paraId="77F302F1" w14:textId="77777777" w:rsidR="00ED2CDA" w:rsidRPr="00024E8B" w:rsidRDefault="00ED2CD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6DD511A3" w14:textId="1AA65ECE" w:rsidR="008C34B7" w:rsidRPr="00024E8B" w:rsidRDefault="008C34B7" w:rsidP="006A708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30"/>
        <w:gridCol w:w="7620"/>
      </w:tblGrid>
      <w:tr w:rsidR="00822A89" w:rsidRPr="00024E8B" w14:paraId="1BE1AE64" w14:textId="77777777" w:rsidTr="64F55A9E">
        <w:trPr>
          <w:trHeight w:val="73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Subject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82433E6" w:rsidR="00A66B3E" w:rsidRPr="00583F46" w:rsidRDefault="009E607A" w:rsidP="006A7084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color w:val="auto"/>
                <w:u w:color="1F497D"/>
                <w:lang w:val="en-GB"/>
              </w:rPr>
            </w:pPr>
            <w:r w:rsidRPr="00082845">
              <w:rPr>
                <w:rFonts w:ascii="Arial" w:hAnsi="Arial" w:cs="Arial"/>
                <w:color w:val="auto"/>
                <w:lang w:val="en-GB"/>
              </w:rPr>
              <w:t>Social Sciences - Archaeology</w:t>
            </w:r>
          </w:p>
        </w:tc>
      </w:tr>
      <w:tr w:rsidR="00822A89" w:rsidRPr="00024E8B" w14:paraId="00DE9ADA" w14:textId="77777777" w:rsidTr="64F55A9E">
        <w:trPr>
          <w:trHeight w:val="49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Specific subject area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6779" w14:textId="4FC5ACCF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Stable carbon and nitrogen isotope analysis</w:t>
            </w:r>
          </w:p>
          <w:p w14:paraId="6D836BE5" w14:textId="42B4CBD2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Grain morphology</w:t>
            </w:r>
          </w:p>
          <w:p w14:paraId="2CFC103B" w14:textId="00B37F7A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Charring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heating</w:t>
            </w:r>
          </w:p>
          <w:p w14:paraId="676DF861" w14:textId="020D68CD" w:rsidR="00A66B3E" w:rsidRPr="00024E8B" w:rsidRDefault="00C0734D" w:rsidP="009E607A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Cereals</w:t>
            </w:r>
            <w:r w:rsidR="009E607A" w:rsidRPr="00024E8B"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  <w:t xml:space="preserve"> </w:t>
            </w:r>
          </w:p>
        </w:tc>
      </w:tr>
      <w:tr w:rsidR="00822A89" w:rsidRPr="00024E8B" w14:paraId="0D15E71A" w14:textId="77777777" w:rsidTr="008E1B0A">
        <w:trPr>
          <w:trHeight w:val="1045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Type of data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2495" w14:textId="4C935E66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Table</w:t>
            </w:r>
            <w:r w:rsidR="00B710FC">
              <w:rPr>
                <w:rFonts w:ascii="Arial" w:hAnsi="Arial" w:cs="Arial"/>
                <w:color w:val="auto"/>
                <w:lang w:val="en-GB"/>
              </w:rPr>
              <w:t>s</w:t>
            </w:r>
            <w:r w:rsidR="009E607A" w:rsidRPr="00024E8B">
              <w:rPr>
                <w:rFonts w:ascii="Arial" w:hAnsi="Arial" w:cs="Arial"/>
                <w:color w:val="auto"/>
                <w:lang w:val="en-GB"/>
              </w:rPr>
              <w:t xml:space="preserve"> </w:t>
            </w:r>
          </w:p>
          <w:p w14:paraId="221E1670" w14:textId="6A606691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Image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7EB0DCCA" w14:textId="66CB2DC3" w:rsidR="005F4E55" w:rsidRDefault="000B6985" w:rsidP="005F4E55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Graph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55FE0515" w14:textId="776330A9" w:rsidR="005F4E55" w:rsidRPr="00024E8B" w:rsidRDefault="005F4E55" w:rsidP="005F4E55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R script</w:t>
            </w:r>
          </w:p>
        </w:tc>
      </w:tr>
      <w:tr w:rsidR="00822A89" w:rsidRPr="00024E8B" w14:paraId="7966AB2D" w14:textId="77777777" w:rsidTr="64F55A9E">
        <w:trPr>
          <w:trHeight w:val="761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E5F65B0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How </w:t>
            </w:r>
            <w:r w:rsidR="007E67C5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the 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w</w:t>
            </w:r>
            <w:r w:rsidR="0006058F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ere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acquired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BE13" w14:textId="61772D32" w:rsidR="00A66B3E" w:rsidRPr="00024E8B" w:rsidRDefault="006A32D1" w:rsidP="006A32D1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Wheat, </w:t>
            </w:r>
            <w:r w:rsidR="00963831">
              <w:rPr>
                <w:rFonts w:ascii="Arial" w:hAnsi="Arial" w:cs="Arial"/>
                <w:color w:val="auto"/>
                <w:u w:color="1F497D"/>
                <w:lang w:val="en-GB"/>
              </w:rPr>
              <w:t>r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ye, oat, barley and spelt were experimentally charred in a 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allenkamp Plus II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oven at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 range of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temperatures and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time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durations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(215-300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sym w:font="Symbol" w:char="F0B0"/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C, 4-24hrs)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The mass of the samples (batches of 10 grains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 sample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) were weig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>h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ed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before and after 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>heating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to obtain the mass loss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percentage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The samples’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table </w:t>
            </w:r>
            <w:r w:rsidR="00660076">
              <w:rPr>
                <w:rFonts w:ascii="Arial" w:hAnsi="Arial" w:cs="Arial"/>
                <w:color w:val="auto"/>
                <w:u w:color="1F497D"/>
                <w:lang w:val="en-GB"/>
              </w:rPr>
              <w:t>c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arbon and nitrogen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isotopes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were analysed in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Sercon EA-GSL mass spec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trometer 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at the University of Oxford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’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 Research Laboratory for Archaeology and the History of Art. </w:t>
            </w:r>
            <w:r w:rsidR="0008284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Microscopy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heated 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using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Leica microscope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with Lum</w:t>
            </w:r>
            <w:r w:rsidR="00FD270A">
              <w:rPr>
                <w:rFonts w:ascii="Arial" w:hAnsi="Arial" w:cs="Arial"/>
                <w:color w:val="auto"/>
                <w:u w:color="1F497D"/>
                <w:lang w:val="en-GB"/>
              </w:rPr>
              <w:t>en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era camera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>Additional data was obtained from Nitsch et al (2015) and a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n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unpublished archive located at the University of Oxford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</w:tc>
      </w:tr>
      <w:tr w:rsidR="00822A89" w:rsidRPr="00024E8B" w14:paraId="0C51CE30" w14:textId="77777777" w:rsidTr="009E607A">
        <w:trPr>
          <w:trHeight w:val="61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format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28E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Raw</w:t>
            </w:r>
          </w:p>
          <w:p w14:paraId="63ECBE6A" w14:textId="2EE870E7" w:rsidR="0028332C" w:rsidRPr="00024E8B" w:rsidRDefault="006D76C3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Analysed</w:t>
            </w:r>
          </w:p>
        </w:tc>
      </w:tr>
      <w:tr w:rsidR="00822A89" w:rsidRPr="00024E8B" w14:paraId="58100F60" w14:textId="77777777" w:rsidTr="64F55A9E">
        <w:trPr>
          <w:trHeight w:val="756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2B582FED" w:rsidR="00021AE9" w:rsidRPr="00024E8B" w:rsidRDefault="00927ECA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Description of</w:t>
            </w:r>
            <w:r w:rsidR="00021AE9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data collection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296F" w14:textId="57EA7905" w:rsidR="006A32D1" w:rsidRDefault="006A32D1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Isotopic analysis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heated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cereal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using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separate carbon and nitrogen runs due to the limited %N of some species.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An i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nhouse alanine standard was used to drift correct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the isotopic data, while a two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point normalisation was conducted on the majorit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y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samples using IAEA-N1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N2 (nitrogen) and IAEA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C6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C7 (carbon). A small portion of rerun samples were normalised using the inhouse 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SEAL 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standard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CF74B5">
              <w:rPr>
                <w:rFonts w:ascii="Arial" w:hAnsi="Arial" w:cs="Arial"/>
                <w:color w:val="auto"/>
                <w:u w:color="1F497D"/>
                <w:lang w:val="en-GB"/>
              </w:rPr>
              <w:t>and EMA-P2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  <w:p w14:paraId="2B5E347B" w14:textId="631800AE" w:rsidR="00A66B3E" w:rsidRPr="00236816" w:rsidRDefault="006D3D9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rains of each time/temperature combination were examined under a microscop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e</w:t>
            </w:r>
            <w:r w:rsidR="004F7C4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photographed.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All graphing and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tatistical </w:t>
            </w:r>
            <w:r w:rsidR="006D76C3" w:rsidRPr="005F4E55">
              <w:rPr>
                <w:rFonts w:ascii="Arial" w:hAnsi="Arial" w:cs="Arial"/>
                <w:color w:val="auto"/>
                <w:u w:color="1F497D"/>
                <w:lang w:val="en-GB"/>
              </w:rPr>
              <w:t>analysis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were performed using R</w:t>
            </w:r>
          </w:p>
        </w:tc>
      </w:tr>
      <w:tr w:rsidR="00822A89" w:rsidRPr="00024E8B" w14:paraId="4CAA453F" w14:textId="77777777" w:rsidTr="64F55A9E">
        <w:trPr>
          <w:trHeight w:val="97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24E8B" w:rsidRDefault="000B698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source location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4911" w14:textId="7C93B2A6" w:rsidR="00B4125D" w:rsidRPr="00024E8B" w:rsidRDefault="00B4125D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Institution: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University of Oxford</w:t>
            </w:r>
          </w:p>
          <w:p w14:paraId="254301B3" w14:textId="54B4DE63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City/Town/Region: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Oxford</w:t>
            </w:r>
          </w:p>
          <w:p w14:paraId="16A50945" w14:textId="5D8DE1AA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Country: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United Kingdom</w:t>
            </w:r>
          </w:p>
          <w:p w14:paraId="39F7D8E7" w14:textId="4F0CDC22" w:rsidR="00567F75" w:rsidRDefault="00567F7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</w:p>
          <w:p w14:paraId="3B65E263" w14:textId="2F5C6664" w:rsidR="009A7416" w:rsidRPr="00024E8B" w:rsidRDefault="009A7416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Nitsch et al</w:t>
            </w:r>
            <w:r w:rsidR="00E6565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(2015)</w:t>
            </w:r>
          </w:p>
          <w:p w14:paraId="0AB7EA75" w14:textId="7D1C92FA" w:rsidR="00567F75" w:rsidRPr="00024E8B" w:rsidRDefault="00567F75" w:rsidP="00A67C5C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</w:p>
        </w:tc>
      </w:tr>
      <w:tr w:rsidR="00822A89" w:rsidRPr="00024E8B" w14:paraId="22A2238D" w14:textId="77777777" w:rsidTr="00236816">
        <w:trPr>
          <w:trHeight w:val="132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32FCFB8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bookmarkStart w:id="0" w:name="DataAccess"/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accessibility</w:t>
            </w:r>
            <w:bookmarkEnd w:id="0"/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1A03" w14:textId="268527DD" w:rsidR="00B13470" w:rsidRPr="00B13470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 xml:space="preserve">Repository name: 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 xml:space="preserve"> </w:t>
            </w:r>
          </w:p>
          <w:p w14:paraId="6DD51561" w14:textId="2239E8EE" w:rsidR="00B13470" w:rsidRPr="00024E8B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>Direct URL to data:</w:t>
            </w:r>
            <w:r w:rsidR="00597DDB">
              <w:t xml:space="preserve"> </w:t>
            </w:r>
            <w:r w:rsidR="00597DDB" w:rsidRPr="00597DDB">
              <w:rPr>
                <w:rFonts w:ascii="Arial" w:hAnsi="Arial" w:cs="Arial"/>
                <w:u w:color="1F497D"/>
                <w:lang w:val="en-GB"/>
              </w:rPr>
              <w:t>https://github.com/elizabethastroud/Data_in_brief_charring_paper</w:t>
            </w:r>
          </w:p>
        </w:tc>
      </w:tr>
      <w:tr w:rsidR="0028332C" w:rsidRPr="00024E8B" w14:paraId="02048641" w14:textId="77777777" w:rsidTr="64F55A9E">
        <w:trPr>
          <w:trHeight w:val="619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561A1178" w:rsidR="0028332C" w:rsidRPr="00024E8B" w:rsidRDefault="004A17D3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Related research article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D2D2" w14:textId="770952EA" w:rsidR="00631BE5" w:rsidRPr="00647354" w:rsidRDefault="003A502A" w:rsidP="00647354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Stroud et al 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D24EC4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JAS submission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).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Turning up the temperature: understanding the impact of 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heating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between 215- 300°C on cereal grain morphology and stable carbon and nitrogen isotop</w:t>
            </w:r>
            <w:r w:rsidR="00ED7AD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values in rye, oat, wheat and barley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597DDB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submitted to </w:t>
            </w:r>
            <w:r w:rsidR="00A67C5C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JAS)</w:t>
            </w:r>
          </w:p>
        </w:tc>
      </w:tr>
    </w:tbl>
    <w:p w14:paraId="029F156D" w14:textId="77777777" w:rsidR="0028332C" w:rsidRPr="00024E8B" w:rsidRDefault="0028332C" w:rsidP="003A03A3">
      <w:pPr>
        <w:pStyle w:val="Body"/>
        <w:widowControl w:val="0"/>
        <w:spacing w:after="0" w:line="240" w:lineRule="auto"/>
        <w:rPr>
          <w:rFonts w:ascii="Arial" w:hAnsi="Arial" w:cs="Arial"/>
          <w:i/>
          <w:iCs/>
          <w:color w:val="auto"/>
          <w:lang w:val="en-GB"/>
        </w:rPr>
      </w:pPr>
    </w:p>
    <w:p w14:paraId="7265AC08" w14:textId="5547B719" w:rsidR="0028332C" w:rsidRPr="00024E8B" w:rsidRDefault="000B6985" w:rsidP="003A03A3">
      <w:pPr>
        <w:rPr>
          <w:rFonts w:ascii="Arial" w:hAnsi="Arial" w:cs="Arial"/>
          <w:b/>
          <w:bCs/>
          <w:lang w:val="en-GB"/>
        </w:rPr>
      </w:pPr>
      <w:r w:rsidRPr="00024E8B">
        <w:rPr>
          <w:rFonts w:ascii="Arial" w:hAnsi="Arial" w:cs="Arial"/>
          <w:b/>
          <w:bCs/>
          <w:lang w:val="en-GB"/>
        </w:rPr>
        <w:t xml:space="preserve">Value of the </w:t>
      </w:r>
      <w:r w:rsidR="00867A77" w:rsidRPr="00024E8B">
        <w:rPr>
          <w:rFonts w:ascii="Arial" w:hAnsi="Arial" w:cs="Arial"/>
          <w:b/>
          <w:bCs/>
          <w:lang w:val="en-GB"/>
        </w:rPr>
        <w:t>data</w:t>
      </w:r>
    </w:p>
    <w:p w14:paraId="2426138C" w14:textId="7CE94039" w:rsidR="006A22D8" w:rsidRPr="00024E8B" w:rsidRDefault="006A22D8" w:rsidP="006A22D8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The d</w:t>
      </w:r>
      <w:r w:rsidRPr="00024E8B">
        <w:rPr>
          <w:rFonts w:ascii="Arial" w:hAnsi="Arial" w:cs="Arial"/>
          <w:color w:val="auto"/>
          <w:lang w:val="en-GB"/>
        </w:rPr>
        <w:t xml:space="preserve">ata </w:t>
      </w:r>
      <w:r>
        <w:rPr>
          <w:rFonts w:ascii="Arial" w:hAnsi="Arial" w:cs="Arial"/>
          <w:color w:val="auto"/>
          <w:lang w:val="en-GB"/>
        </w:rPr>
        <w:t xml:space="preserve">provided can be used to understand </w:t>
      </w:r>
      <w:r w:rsidRPr="00024E8B">
        <w:rPr>
          <w:rFonts w:ascii="Arial" w:hAnsi="Arial" w:cs="Arial"/>
          <w:color w:val="auto"/>
          <w:lang w:val="en-GB"/>
        </w:rPr>
        <w:t xml:space="preserve">the impact of different combinations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Pr="00024E8B">
        <w:rPr>
          <w:rFonts w:ascii="Arial" w:hAnsi="Arial" w:cs="Arial"/>
          <w:color w:val="auto"/>
          <w:lang w:val="en-GB"/>
        </w:rPr>
        <w:t>temperature and duration on the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13</w:t>
      </w:r>
      <w:r w:rsidRPr="00024E8B">
        <w:rPr>
          <w:rFonts w:ascii="Arial" w:hAnsi="Arial" w:cs="Arial"/>
          <w:color w:val="auto"/>
          <w:lang w:val="en-GB"/>
        </w:rPr>
        <w:t>C and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15</w:t>
      </w:r>
      <w:r w:rsidRPr="00024E8B">
        <w:rPr>
          <w:rFonts w:ascii="Arial" w:hAnsi="Arial" w:cs="Arial"/>
          <w:color w:val="auto"/>
          <w:lang w:val="en-GB"/>
        </w:rPr>
        <w:t>N value</w:t>
      </w:r>
      <w:r w:rsidR="0013671B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of wheat, barley, rye</w:t>
      </w:r>
      <w:r>
        <w:rPr>
          <w:rFonts w:ascii="Arial" w:hAnsi="Arial" w:cs="Arial"/>
          <w:color w:val="auto"/>
          <w:lang w:val="en-GB"/>
        </w:rPr>
        <w:t>, spelt</w:t>
      </w:r>
      <w:r w:rsidRPr="00024E8B">
        <w:rPr>
          <w:rFonts w:ascii="Arial" w:hAnsi="Arial" w:cs="Arial"/>
          <w:color w:val="auto"/>
          <w:lang w:val="en-GB"/>
        </w:rPr>
        <w:t xml:space="preserve"> and oat</w:t>
      </w:r>
      <w:r w:rsidR="004F7C43">
        <w:rPr>
          <w:rFonts w:ascii="Arial" w:hAnsi="Arial" w:cs="Arial"/>
          <w:color w:val="auto"/>
          <w:lang w:val="en-GB"/>
        </w:rPr>
        <w:t>, as well as mass loss, %C and %N of the grains and changes to grain morphology</w:t>
      </w:r>
    </w:p>
    <w:p w14:paraId="1585DE5D" w14:textId="66CBF6C8" w:rsidR="006A22D8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>Understand</w:t>
      </w:r>
      <w:r w:rsidR="006A22D8">
        <w:rPr>
          <w:rFonts w:ascii="Arial" w:hAnsi="Arial" w:cs="Arial"/>
          <w:color w:val="auto"/>
          <w:lang w:val="en-GB"/>
        </w:rPr>
        <w:t>ing</w:t>
      </w:r>
      <w:r w:rsidRPr="00024E8B">
        <w:rPr>
          <w:rFonts w:ascii="Arial" w:hAnsi="Arial" w:cs="Arial"/>
          <w:color w:val="auto"/>
          <w:lang w:val="en-GB"/>
        </w:rPr>
        <w:t xml:space="preserve">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Pr="00024E8B">
        <w:rPr>
          <w:rFonts w:ascii="Arial" w:hAnsi="Arial" w:cs="Arial"/>
          <w:color w:val="auto"/>
          <w:lang w:val="en-GB"/>
        </w:rPr>
        <w:t xml:space="preserve"> on cereal grains</w:t>
      </w:r>
      <w:r w:rsidR="00660076">
        <w:rPr>
          <w:rFonts w:ascii="Arial" w:hAnsi="Arial" w:cs="Arial"/>
          <w:color w:val="auto"/>
          <w:lang w:val="en-GB"/>
        </w:rPr>
        <w:t>’</w:t>
      </w:r>
      <w:r w:rsidR="006A22D8">
        <w:rPr>
          <w:rFonts w:ascii="Arial" w:hAnsi="Arial" w:cs="Arial"/>
          <w:color w:val="auto"/>
          <w:lang w:val="en-GB"/>
        </w:rPr>
        <w:t xml:space="preserve">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13</w:t>
      </w:r>
      <w:r w:rsidR="006A22D8" w:rsidRPr="006A22D8">
        <w:rPr>
          <w:rFonts w:ascii="Arial" w:hAnsi="Arial" w:cs="Arial"/>
          <w:color w:val="auto"/>
          <w:lang w:val="en-GB"/>
        </w:rPr>
        <w:t>C</w:t>
      </w:r>
      <w:r w:rsidR="006A22D8">
        <w:rPr>
          <w:rFonts w:ascii="Arial" w:hAnsi="Arial" w:cs="Arial"/>
          <w:color w:val="auto"/>
          <w:lang w:val="en-GB"/>
        </w:rPr>
        <w:t xml:space="preserve"> and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15</w:t>
      </w:r>
      <w:r w:rsidR="006A22D8" w:rsidRPr="006A22D8">
        <w:rPr>
          <w:rFonts w:ascii="Arial" w:hAnsi="Arial" w:cs="Arial"/>
          <w:color w:val="auto"/>
          <w:lang w:val="en-GB"/>
        </w:rPr>
        <w:t>N</w:t>
      </w:r>
      <w:r w:rsidR="006A22D8">
        <w:rPr>
          <w:rFonts w:ascii="Arial" w:hAnsi="Arial" w:cs="Arial"/>
          <w:color w:val="auto"/>
          <w:lang w:val="en-GB"/>
        </w:rPr>
        <w:t xml:space="preserve"> values</w:t>
      </w:r>
      <w:r w:rsidRPr="00024E8B">
        <w:rPr>
          <w:rFonts w:ascii="Arial" w:hAnsi="Arial" w:cs="Arial"/>
          <w:color w:val="auto"/>
          <w:lang w:val="en-GB"/>
        </w:rPr>
        <w:t xml:space="preserve"> is vital for archaeologist</w:t>
      </w:r>
      <w:r w:rsidR="00236816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using </w:t>
      </w:r>
      <w:r w:rsidR="006A22D8">
        <w:rPr>
          <w:rFonts w:ascii="Arial" w:hAnsi="Arial" w:cs="Arial"/>
          <w:color w:val="auto"/>
          <w:lang w:val="en-GB"/>
        </w:rPr>
        <w:t>such data</w:t>
      </w:r>
      <w:r w:rsidRPr="00024E8B">
        <w:rPr>
          <w:rFonts w:ascii="Arial" w:hAnsi="Arial" w:cs="Arial"/>
          <w:color w:val="auto"/>
          <w:lang w:val="en-GB"/>
        </w:rPr>
        <w:t xml:space="preserve"> for palaeodietary analysis and comparison with modern experiments</w:t>
      </w:r>
      <w:r w:rsidR="006A22D8">
        <w:rPr>
          <w:rFonts w:ascii="Arial" w:hAnsi="Arial" w:cs="Arial"/>
          <w:color w:val="auto"/>
          <w:lang w:val="en-GB"/>
        </w:rPr>
        <w:t xml:space="preserve">. </w:t>
      </w:r>
      <w:r w:rsidR="00130B1C">
        <w:rPr>
          <w:rFonts w:ascii="Arial" w:hAnsi="Arial" w:cs="Arial"/>
          <w:color w:val="auto"/>
          <w:lang w:val="en-GB"/>
        </w:rPr>
        <w:t>Furthermore,</w:t>
      </w:r>
      <w:r w:rsidR="004F7C43">
        <w:rPr>
          <w:rFonts w:ascii="Arial" w:hAnsi="Arial" w:cs="Arial"/>
          <w:color w:val="auto"/>
          <w:lang w:val="en-GB"/>
        </w:rPr>
        <w:t xml:space="preserve"> understanding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4F7C43">
        <w:rPr>
          <w:rFonts w:ascii="Arial" w:hAnsi="Arial" w:cs="Arial"/>
          <w:color w:val="auto"/>
          <w:lang w:val="en-GB"/>
        </w:rPr>
        <w:t xml:space="preserve"> on the morphology of different cereal species is of importance in archaeobotanical research, providing an understanding of the impact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="004F7C43">
        <w:rPr>
          <w:rFonts w:ascii="Arial" w:hAnsi="Arial" w:cs="Arial"/>
          <w:color w:val="auto"/>
          <w:lang w:val="en-GB"/>
        </w:rPr>
        <w:t>on identification features, as well as t</w:t>
      </w:r>
      <w:r w:rsidR="001D6469">
        <w:rPr>
          <w:rFonts w:ascii="Arial" w:hAnsi="Arial" w:cs="Arial"/>
          <w:color w:val="auto"/>
          <w:lang w:val="en-GB"/>
        </w:rPr>
        <w:t>aphonom</w:t>
      </w:r>
      <w:r w:rsidR="004F7C43">
        <w:rPr>
          <w:rFonts w:ascii="Arial" w:hAnsi="Arial" w:cs="Arial"/>
          <w:color w:val="auto"/>
          <w:lang w:val="en-GB"/>
        </w:rPr>
        <w:t>ic consideration</w:t>
      </w:r>
      <w:r w:rsidR="001D6469">
        <w:rPr>
          <w:rFonts w:ascii="Arial" w:hAnsi="Arial" w:cs="Arial"/>
          <w:color w:val="auto"/>
          <w:lang w:val="en-GB"/>
        </w:rPr>
        <w:t xml:space="preserve"> s</w:t>
      </w:r>
      <w:r w:rsidR="004F7C43">
        <w:rPr>
          <w:rFonts w:ascii="Arial" w:hAnsi="Arial" w:cs="Arial"/>
          <w:color w:val="auto"/>
          <w:lang w:val="en-GB"/>
        </w:rPr>
        <w:t>uch as survivability</w:t>
      </w:r>
    </w:p>
    <w:p w14:paraId="0481B9AE" w14:textId="2A4A3B11" w:rsidR="00981FA3" w:rsidRPr="00024E8B" w:rsidRDefault="006A22D8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presented data allow for the </w:t>
      </w:r>
      <w:r w:rsidR="00236816">
        <w:rPr>
          <w:rFonts w:ascii="Arial" w:hAnsi="Arial" w:cs="Arial"/>
          <w:color w:val="auto"/>
          <w:lang w:val="en-GB"/>
        </w:rPr>
        <w:t xml:space="preserve">construction of isotopic offsets between the charred and uncharred </w:t>
      </w:r>
      <w:r w:rsidR="00130B1C">
        <w:rPr>
          <w:rFonts w:ascii="Arial" w:hAnsi="Arial" w:cs="Arial"/>
          <w:color w:val="auto"/>
          <w:lang w:val="en-GB"/>
        </w:rPr>
        <w:t>archaeobotanical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="00236816">
        <w:rPr>
          <w:rFonts w:ascii="Arial" w:hAnsi="Arial" w:cs="Arial"/>
          <w:color w:val="auto"/>
          <w:lang w:val="en-GB"/>
        </w:rPr>
        <w:t>material</w:t>
      </w:r>
      <w:r w:rsidR="00647354">
        <w:rPr>
          <w:rFonts w:ascii="Arial" w:hAnsi="Arial" w:cs="Arial"/>
          <w:color w:val="auto"/>
          <w:lang w:val="en-GB"/>
        </w:rPr>
        <w:t xml:space="preserve"> which is important when comparing with uncharred material or </w:t>
      </w:r>
      <w:r w:rsidR="00F95322">
        <w:rPr>
          <w:rFonts w:ascii="Arial" w:hAnsi="Arial" w:cs="Arial"/>
          <w:color w:val="auto"/>
          <w:lang w:val="en-GB"/>
        </w:rPr>
        <w:t xml:space="preserve">when the </w:t>
      </w:r>
      <w:r w:rsidR="00647354">
        <w:rPr>
          <w:rFonts w:ascii="Arial" w:hAnsi="Arial" w:cs="Arial"/>
          <w:color w:val="auto"/>
          <w:lang w:val="en-GB"/>
        </w:rPr>
        <w:t xml:space="preserve">isotopic values </w:t>
      </w:r>
      <w:r w:rsidR="00F95322">
        <w:rPr>
          <w:rFonts w:ascii="Arial" w:hAnsi="Arial" w:cs="Arial"/>
          <w:color w:val="auto"/>
          <w:lang w:val="en-GB"/>
        </w:rPr>
        <w:t xml:space="preserve">are </w:t>
      </w:r>
      <w:r w:rsidR="00647354">
        <w:rPr>
          <w:rFonts w:ascii="Arial" w:hAnsi="Arial" w:cs="Arial"/>
          <w:color w:val="auto"/>
          <w:lang w:val="en-GB"/>
        </w:rPr>
        <w:t>used for palaeodietary reconstruction</w:t>
      </w:r>
    </w:p>
    <w:p w14:paraId="14AF7A3E" w14:textId="68F15436" w:rsidR="00981FA3" w:rsidRPr="00024E8B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 xml:space="preserve">Photographs of the </w:t>
      </w:r>
      <w:r w:rsidR="00647354">
        <w:rPr>
          <w:rFonts w:ascii="Arial" w:hAnsi="Arial" w:cs="Arial"/>
          <w:color w:val="auto"/>
          <w:lang w:val="en-GB"/>
        </w:rPr>
        <w:t>heat</w:t>
      </w:r>
      <w:r w:rsidR="00D57B13">
        <w:rPr>
          <w:rFonts w:ascii="Arial" w:hAnsi="Arial" w:cs="Arial"/>
          <w:color w:val="auto"/>
          <w:lang w:val="en-GB"/>
        </w:rPr>
        <w:t>ed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Pr="00024E8B">
        <w:rPr>
          <w:rFonts w:ascii="Arial" w:hAnsi="Arial" w:cs="Arial"/>
          <w:color w:val="auto"/>
          <w:lang w:val="en-GB"/>
        </w:rPr>
        <w:t xml:space="preserve">grains provide a library </w:t>
      </w:r>
      <w:r w:rsidR="006A22D8">
        <w:rPr>
          <w:rFonts w:ascii="Arial" w:hAnsi="Arial" w:cs="Arial"/>
          <w:color w:val="auto"/>
          <w:lang w:val="en-GB"/>
        </w:rPr>
        <w:t>against which</w:t>
      </w:r>
      <w:r w:rsidRPr="00024E8B">
        <w:rPr>
          <w:rFonts w:ascii="Arial" w:hAnsi="Arial" w:cs="Arial"/>
          <w:color w:val="auto"/>
          <w:lang w:val="en-GB"/>
        </w:rPr>
        <w:t xml:space="preserve"> archaeological grains</w:t>
      </w:r>
      <w:r w:rsidR="006A22D8">
        <w:rPr>
          <w:rFonts w:ascii="Arial" w:hAnsi="Arial" w:cs="Arial"/>
          <w:color w:val="auto"/>
          <w:lang w:val="en-GB"/>
        </w:rPr>
        <w:t xml:space="preserve"> can be compared</w:t>
      </w:r>
      <w:r w:rsidRPr="00024E8B">
        <w:rPr>
          <w:rFonts w:ascii="Arial" w:hAnsi="Arial" w:cs="Arial"/>
          <w:color w:val="auto"/>
          <w:lang w:val="en-GB"/>
        </w:rPr>
        <w:t>, allowing for the selection of suitable grains</w:t>
      </w:r>
      <w:r w:rsidR="00422C09">
        <w:rPr>
          <w:rFonts w:ascii="Arial" w:hAnsi="Arial" w:cs="Arial"/>
          <w:color w:val="auto"/>
          <w:lang w:val="en-GB"/>
        </w:rPr>
        <w:t xml:space="preserve"> for </w:t>
      </w:r>
      <w:r w:rsidR="00422C09" w:rsidRPr="00024E8B">
        <w:rPr>
          <w:rFonts w:ascii="Arial" w:hAnsi="Arial" w:cs="Arial"/>
          <w:color w:val="auto"/>
          <w:lang w:val="en-GB"/>
        </w:rPr>
        <w:t>isotopic</w:t>
      </w:r>
      <w:r w:rsidR="00422C09">
        <w:rPr>
          <w:rFonts w:ascii="Arial" w:hAnsi="Arial" w:cs="Arial"/>
          <w:color w:val="auto"/>
          <w:lang w:val="en-GB"/>
        </w:rPr>
        <w:t xml:space="preserve"> analysis</w:t>
      </w:r>
      <w:r w:rsidR="001D6469">
        <w:rPr>
          <w:rFonts w:ascii="Arial" w:hAnsi="Arial" w:cs="Arial"/>
          <w:color w:val="auto"/>
          <w:lang w:val="en-GB"/>
        </w:rPr>
        <w:t xml:space="preserve">, as well as research into the effect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1D6469">
        <w:rPr>
          <w:rFonts w:ascii="Arial" w:hAnsi="Arial" w:cs="Arial"/>
          <w:color w:val="auto"/>
          <w:lang w:val="en-GB"/>
        </w:rPr>
        <w:t xml:space="preserve"> has on grain morphology</w:t>
      </w:r>
    </w:p>
    <w:p w14:paraId="7FF17FAF" w14:textId="630F8E9B" w:rsidR="003A03A3" w:rsidRPr="00024E8B" w:rsidRDefault="00422C09" w:rsidP="00467072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u w:color="1F497D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</w:t>
      </w:r>
      <w:r w:rsidR="00981FA3" w:rsidRPr="00024E8B">
        <w:rPr>
          <w:rFonts w:ascii="Arial" w:hAnsi="Arial" w:cs="Arial"/>
          <w:color w:val="auto"/>
          <w:lang w:val="en-GB"/>
        </w:rPr>
        <w:t>data allow</w:t>
      </w:r>
      <w:r w:rsidR="00D57B13">
        <w:rPr>
          <w:rFonts w:ascii="Arial" w:hAnsi="Arial" w:cs="Arial"/>
          <w:color w:val="auto"/>
          <w:lang w:val="en-GB"/>
        </w:rPr>
        <w:t>s</w:t>
      </w:r>
      <w:r w:rsidR="00981FA3" w:rsidRPr="00024E8B">
        <w:rPr>
          <w:rFonts w:ascii="Arial" w:hAnsi="Arial" w:cs="Arial"/>
          <w:color w:val="auto"/>
          <w:lang w:val="en-GB"/>
        </w:rPr>
        <w:t xml:space="preserve"> other archaeologists to tailor their understanding of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981FA3" w:rsidRPr="00024E8B">
        <w:rPr>
          <w:rFonts w:ascii="Arial" w:hAnsi="Arial" w:cs="Arial"/>
          <w:color w:val="auto"/>
          <w:lang w:val="en-GB"/>
        </w:rPr>
        <w:t xml:space="preserve"> </w:t>
      </w:r>
      <w:r w:rsidR="006A22D8">
        <w:rPr>
          <w:rFonts w:ascii="Arial" w:hAnsi="Arial" w:cs="Arial"/>
          <w:color w:val="auto"/>
          <w:lang w:val="en-GB"/>
        </w:rPr>
        <w:t>to</w:t>
      </w:r>
      <w:r w:rsidR="00981FA3" w:rsidRPr="00024E8B">
        <w:rPr>
          <w:rFonts w:ascii="Arial" w:hAnsi="Arial" w:cs="Arial"/>
          <w:color w:val="auto"/>
          <w:lang w:val="en-GB"/>
        </w:rPr>
        <w:t xml:space="preserve"> their specific crop suit</w:t>
      </w:r>
      <w:r w:rsidR="006A22D8">
        <w:rPr>
          <w:rFonts w:ascii="Arial" w:hAnsi="Arial" w:cs="Arial"/>
          <w:color w:val="auto"/>
          <w:lang w:val="en-GB"/>
        </w:rPr>
        <w:t>e</w:t>
      </w:r>
      <w:r w:rsidR="00981FA3" w:rsidRPr="00024E8B">
        <w:rPr>
          <w:rFonts w:ascii="Arial" w:hAnsi="Arial" w:cs="Arial"/>
          <w:color w:val="auto"/>
          <w:lang w:val="en-GB"/>
        </w:rPr>
        <w:t xml:space="preserve"> and can be used with data from Nitsch et al </w:t>
      </w:r>
      <w:r w:rsidR="007031AB">
        <w:rPr>
          <w:rFonts w:ascii="Arial" w:hAnsi="Arial" w:cs="Arial"/>
          <w:color w:val="auto"/>
          <w:lang w:val="en-GB"/>
        </w:rPr>
        <w:t>(</w:t>
      </w:r>
      <w:r w:rsidR="00981FA3" w:rsidRPr="00024E8B">
        <w:rPr>
          <w:rFonts w:ascii="Arial" w:hAnsi="Arial" w:cs="Arial"/>
          <w:color w:val="auto"/>
          <w:lang w:val="en-GB"/>
        </w:rPr>
        <w:t>2015</w:t>
      </w:r>
      <w:r w:rsidR="007031AB">
        <w:rPr>
          <w:rFonts w:ascii="Arial" w:hAnsi="Arial" w:cs="Arial"/>
          <w:color w:val="auto"/>
          <w:lang w:val="en-GB"/>
        </w:rPr>
        <w:t>)</w:t>
      </w:r>
      <w:r w:rsidR="00981FA3" w:rsidRPr="00024E8B">
        <w:rPr>
          <w:rFonts w:ascii="Arial" w:hAnsi="Arial" w:cs="Arial"/>
          <w:color w:val="auto"/>
          <w:lang w:val="en-GB"/>
        </w:rPr>
        <w:t xml:space="preserve"> to construct sites specific charring offsets. </w:t>
      </w:r>
    </w:p>
    <w:p w14:paraId="38B62A49" w14:textId="6ED01231" w:rsidR="00981FA3" w:rsidRPr="00024E8B" w:rsidRDefault="00981FA3" w:rsidP="00981FA3">
      <w:pPr>
        <w:pStyle w:val="ListParagraph"/>
        <w:spacing w:after="0" w:line="240" w:lineRule="auto"/>
        <w:ind w:left="1440"/>
        <w:rPr>
          <w:rFonts w:ascii="Arial" w:hAnsi="Arial" w:cs="Arial"/>
          <w:color w:val="auto"/>
          <w:u w:color="1F497D"/>
          <w:lang w:val="en-GB"/>
        </w:rPr>
      </w:pPr>
    </w:p>
    <w:p w14:paraId="780E1F44" w14:textId="014935E7" w:rsidR="00C24D4B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Data</w:t>
      </w:r>
      <w:r w:rsidR="00834E03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description</w:t>
      </w:r>
    </w:p>
    <w:p w14:paraId="7B17689E" w14:textId="77777777" w:rsidR="006A22D8" w:rsidRDefault="006A22D8" w:rsidP="0082490F">
      <w:pPr>
        <w:rPr>
          <w:lang w:val="en-GB"/>
        </w:rPr>
      </w:pPr>
    </w:p>
    <w:p w14:paraId="53718C69" w14:textId="42F732F9" w:rsidR="00CE4F88" w:rsidRPr="00A12AF6" w:rsidRDefault="0082490F" w:rsidP="0082490F">
      <w:pPr>
        <w:rPr>
          <w:lang w:val="en-GB"/>
        </w:rPr>
      </w:pPr>
      <w:r w:rsidRPr="00024E8B">
        <w:rPr>
          <w:lang w:val="en-GB"/>
        </w:rPr>
        <w:t xml:space="preserve">This </w:t>
      </w:r>
      <w:r w:rsidR="006A22D8">
        <w:rPr>
          <w:lang w:val="en-GB"/>
        </w:rPr>
        <w:t>publication present</w:t>
      </w:r>
      <w:r w:rsidRPr="00024E8B">
        <w:rPr>
          <w:lang w:val="en-GB"/>
        </w:rPr>
        <w:t>s the isotopic data of experimentally charred cereal grains (rye, oat, spelt, wheat and barley)</w:t>
      </w:r>
      <w:r w:rsidR="006A22D8">
        <w:rPr>
          <w:lang w:val="en-GB"/>
        </w:rPr>
        <w:t>, charred</w:t>
      </w:r>
      <w:r w:rsidRPr="00024E8B">
        <w:rPr>
          <w:lang w:val="en-GB"/>
        </w:rPr>
        <w:t xml:space="preserve"> at 16 different temperature and duration combinations</w:t>
      </w:r>
      <w:r w:rsidR="001D6469">
        <w:rPr>
          <w:lang w:val="en-GB"/>
        </w:rPr>
        <w:t xml:space="preserve"> (215-300</w:t>
      </w:r>
      <w:r w:rsidR="001D6469">
        <w:rPr>
          <w:lang w:val="en-GB"/>
        </w:rPr>
        <w:sym w:font="Symbol" w:char="F0B0"/>
      </w:r>
      <w:r w:rsidR="001D6469">
        <w:rPr>
          <w:lang w:val="en-GB"/>
        </w:rPr>
        <w:t>C 4-24hs)</w:t>
      </w:r>
      <w:r w:rsidR="006A22D8">
        <w:rPr>
          <w:lang w:val="en-GB"/>
        </w:rPr>
        <w:t xml:space="preserve">. Additionally, </w:t>
      </w:r>
      <w:r w:rsidRPr="00024E8B">
        <w:rPr>
          <w:lang w:val="en-GB"/>
        </w:rPr>
        <w:t xml:space="preserve">photographs showing the internal and external morphology of the </w:t>
      </w:r>
      <w:r w:rsidR="006A22D8">
        <w:rPr>
          <w:lang w:val="en-GB"/>
        </w:rPr>
        <w:t xml:space="preserve">experimentally charred </w:t>
      </w:r>
      <w:r w:rsidRPr="00024E8B">
        <w:rPr>
          <w:lang w:val="en-GB"/>
        </w:rPr>
        <w:t>grains at the different temperature/time combinations</w:t>
      </w:r>
      <w:r w:rsidR="006A22D8">
        <w:rPr>
          <w:lang w:val="en-GB"/>
        </w:rPr>
        <w:t xml:space="preserve"> </w:t>
      </w:r>
      <w:r w:rsidR="00660076">
        <w:rPr>
          <w:lang w:val="en-GB"/>
        </w:rPr>
        <w:t>are included</w:t>
      </w:r>
      <w:r w:rsidRPr="00024E8B">
        <w:rPr>
          <w:lang w:val="en-GB"/>
        </w:rPr>
        <w:t xml:space="preserve">.  </w:t>
      </w:r>
      <w:r w:rsidR="00422C09" w:rsidRPr="003B6282">
        <w:rPr>
          <w:lang w:val="en-GB"/>
        </w:rPr>
        <w:t>Table</w:t>
      </w:r>
      <w:r w:rsidR="000420F8" w:rsidRPr="003B6282">
        <w:rPr>
          <w:lang w:val="en-GB"/>
        </w:rPr>
        <w:t>s</w:t>
      </w:r>
      <w:r w:rsidR="00422C09" w:rsidRPr="003B6282">
        <w:rPr>
          <w:lang w:val="en-GB"/>
        </w:rPr>
        <w:t xml:space="preserve"> </w:t>
      </w:r>
      <w:r w:rsidR="006A22D8">
        <w:rPr>
          <w:lang w:val="en-GB"/>
        </w:rPr>
        <w:t>1</w:t>
      </w:r>
      <w:r w:rsidR="000420F8">
        <w:rPr>
          <w:lang w:val="en-GB"/>
        </w:rPr>
        <w:t>, 2, 3, 4 and 5</w:t>
      </w:r>
      <w:r w:rsidRPr="00024E8B">
        <w:rPr>
          <w:lang w:val="en-GB"/>
        </w:rPr>
        <w:t xml:space="preserve"> provides the analytical conditions of the isotopic measure</w:t>
      </w:r>
      <w:r w:rsidR="006A22D8">
        <w:rPr>
          <w:lang w:val="en-GB"/>
        </w:rPr>
        <w:t>ments</w:t>
      </w:r>
      <w:r w:rsidRPr="00024E8B">
        <w:rPr>
          <w:lang w:val="en-GB"/>
        </w:rPr>
        <w:t xml:space="preserve"> of all the </w:t>
      </w:r>
      <w:r w:rsidR="00422C09" w:rsidRPr="00024E8B">
        <w:rPr>
          <w:lang w:val="en-GB"/>
        </w:rPr>
        <w:t xml:space="preserve">newly conducted </w:t>
      </w:r>
      <w:r w:rsidRPr="00024E8B">
        <w:rPr>
          <w:lang w:val="en-GB"/>
        </w:rPr>
        <w:t>analys</w:t>
      </w:r>
      <w:r w:rsidR="00660076">
        <w:rPr>
          <w:lang w:val="en-GB"/>
        </w:rPr>
        <w:t>e</w:t>
      </w:r>
      <w:r w:rsidRPr="00024E8B">
        <w:rPr>
          <w:lang w:val="en-GB"/>
        </w:rPr>
        <w:t>s as well as the accuracy, precision and overall uncertain</w:t>
      </w:r>
      <w:r w:rsidR="00A96395">
        <w:rPr>
          <w:lang w:val="en-GB"/>
        </w:rPr>
        <w:t>t</w:t>
      </w:r>
      <w:r w:rsidRPr="00024E8B">
        <w:rPr>
          <w:lang w:val="en-GB"/>
        </w:rPr>
        <w:t xml:space="preserve">y </w:t>
      </w:r>
      <w:r w:rsidR="006A22D8">
        <w:rPr>
          <w:lang w:val="en-GB"/>
        </w:rPr>
        <w:t xml:space="preserve">of the data </w:t>
      </w:r>
      <w:r w:rsidRPr="00024E8B">
        <w:rPr>
          <w:lang w:val="en-GB"/>
        </w:rPr>
        <w:t xml:space="preserve">as </w:t>
      </w:r>
      <w:r w:rsidR="00422C09">
        <w:rPr>
          <w:lang w:val="en-GB"/>
        </w:rPr>
        <w:t>per</w:t>
      </w:r>
      <w:r w:rsidRPr="00024E8B">
        <w:rPr>
          <w:lang w:val="en-GB"/>
        </w:rPr>
        <w:t xml:space="preserve"> Szpak et al</w:t>
      </w:r>
      <w:r w:rsidR="006A22D8">
        <w:rPr>
          <w:lang w:val="en-GB"/>
        </w:rPr>
        <w:t>. (</w:t>
      </w:r>
      <w:r w:rsidRPr="00024E8B">
        <w:rPr>
          <w:lang w:val="en-GB"/>
        </w:rPr>
        <w:t>2017</w:t>
      </w:r>
      <w:r w:rsidR="006A22D8">
        <w:rPr>
          <w:lang w:val="en-GB"/>
        </w:rPr>
        <w:t>)</w:t>
      </w:r>
      <w:r w:rsidRPr="00024E8B">
        <w:rPr>
          <w:lang w:val="en-GB"/>
        </w:rPr>
        <w:t>.</w:t>
      </w:r>
      <w:r w:rsidR="007031AB">
        <w:rPr>
          <w:lang w:val="en-GB"/>
        </w:rPr>
        <w:t xml:space="preserve"> </w:t>
      </w:r>
      <w:r w:rsidR="00130B1C">
        <w:rPr>
          <w:lang w:val="en-GB"/>
        </w:rPr>
        <w:t>Furthermore,</w:t>
      </w:r>
      <w:r w:rsidR="007031AB">
        <w:rPr>
          <w:lang w:val="en-GB"/>
        </w:rPr>
        <w:t xml:space="preserve"> </w:t>
      </w:r>
      <w:r w:rsidR="00F543F2">
        <w:rPr>
          <w:lang w:val="en-GB"/>
        </w:rPr>
        <w:t>T</w:t>
      </w:r>
      <w:r w:rsidR="007031AB">
        <w:rPr>
          <w:lang w:val="en-GB"/>
        </w:rPr>
        <w:t xml:space="preserve">able </w:t>
      </w:r>
      <w:r w:rsidR="00F543F2">
        <w:rPr>
          <w:lang w:val="en-GB"/>
        </w:rPr>
        <w:t>5</w:t>
      </w:r>
      <w:r w:rsidR="00F11197">
        <w:rPr>
          <w:lang w:val="en-GB"/>
        </w:rPr>
        <w:t xml:space="preserve"> also </w:t>
      </w:r>
      <w:r w:rsidR="007031AB">
        <w:rPr>
          <w:lang w:val="en-GB"/>
        </w:rPr>
        <w:t xml:space="preserve">shows the </w:t>
      </w:r>
      <w:r w:rsidR="00F11197">
        <w:rPr>
          <w:lang w:val="en-GB"/>
        </w:rPr>
        <w:t xml:space="preserve">overall uncertainty for the combined </w:t>
      </w:r>
      <w:r w:rsidR="007031AB">
        <w:rPr>
          <w:lang w:val="en-GB"/>
        </w:rPr>
        <w:t>Nitsch et al (2015) dataset</w:t>
      </w:r>
      <w:r w:rsidR="00F11197">
        <w:rPr>
          <w:lang w:val="en-GB"/>
        </w:rPr>
        <w:t xml:space="preserve"> and new data (as per </w:t>
      </w:r>
      <w:proofErr w:type="spellStart"/>
      <w:r w:rsidR="00F11197">
        <w:rPr>
          <w:lang w:val="en-GB"/>
        </w:rPr>
        <w:t>Kragten</w:t>
      </w:r>
      <w:proofErr w:type="spellEnd"/>
      <w:r w:rsidR="00F11197">
        <w:rPr>
          <w:lang w:val="en-GB"/>
        </w:rPr>
        <w:t xml:space="preserve"> 1994)</w:t>
      </w:r>
      <w:r w:rsidR="007031AB">
        <w:rPr>
          <w:lang w:val="en-GB"/>
        </w:rPr>
        <w:t>, and a</w:t>
      </w:r>
      <w:r w:rsidR="00B97B4C">
        <w:rPr>
          <w:lang w:val="en-GB"/>
        </w:rPr>
        <w:t>n</w:t>
      </w:r>
      <w:r w:rsidR="007031AB">
        <w:rPr>
          <w:lang w:val="en-GB"/>
        </w:rPr>
        <w:t xml:space="preserve"> overall uncertainty for </w:t>
      </w:r>
      <w:r w:rsidR="00F11197">
        <w:rPr>
          <w:lang w:val="en-GB"/>
        </w:rPr>
        <w:t xml:space="preserve">the new data and </w:t>
      </w:r>
      <w:r w:rsidR="00F543F2">
        <w:rPr>
          <w:lang w:val="en-GB"/>
        </w:rPr>
        <w:t>selected wheat and barley data from Nitsch et al (2015)</w:t>
      </w:r>
      <w:r w:rsidR="007031AB">
        <w:rPr>
          <w:lang w:val="en-GB"/>
        </w:rPr>
        <w:t xml:space="preserve">. </w:t>
      </w:r>
      <w:r w:rsidRPr="00A12AF6">
        <w:rPr>
          <w:lang w:val="en-GB"/>
        </w:rPr>
        <w:t xml:space="preserve">Dataset </w:t>
      </w:r>
      <w:r w:rsidR="004E4EDE">
        <w:rPr>
          <w:lang w:val="en-GB"/>
        </w:rPr>
        <w:t>1</w:t>
      </w:r>
      <w:r w:rsidR="001D6469" w:rsidRPr="00024E8B">
        <w:rPr>
          <w:lang w:val="en-GB"/>
        </w:rPr>
        <w:t xml:space="preserve"> </w:t>
      </w:r>
      <w:r w:rsidRPr="00024E8B">
        <w:rPr>
          <w:lang w:val="en-GB"/>
        </w:rPr>
        <w:t>contains the results of the stable carbon and nitrogen isotope analysis of the experimentally charred grains</w:t>
      </w:r>
      <w:r w:rsidR="007031AB">
        <w:rPr>
          <w:lang w:val="en-GB"/>
        </w:rPr>
        <w:t xml:space="preserve"> (primary and secondary data)</w:t>
      </w:r>
      <w:r w:rsidRPr="00024E8B">
        <w:rPr>
          <w:lang w:val="en-GB"/>
        </w:rPr>
        <w:t xml:space="preserve">, including the raw </w:t>
      </w:r>
      <w:r w:rsidR="006A22D8">
        <w:rPr>
          <w:lang w:val="en-GB"/>
        </w:rPr>
        <w:t xml:space="preserve">and </w:t>
      </w:r>
      <w:r w:rsidRPr="00024E8B">
        <w:rPr>
          <w:lang w:val="en-GB"/>
        </w:rPr>
        <w:t xml:space="preserve">calibrated </w:t>
      </w:r>
      <w:r w:rsidR="001D6469">
        <w:rPr>
          <w:lang w:val="en-GB"/>
        </w:rPr>
        <w:t xml:space="preserve">isotopic </w:t>
      </w:r>
      <w:r w:rsidRPr="00024E8B">
        <w:rPr>
          <w:lang w:val="en-GB"/>
        </w:rPr>
        <w:t>data as well as the %C and %N of the samples</w:t>
      </w:r>
      <w:r w:rsidR="001D6469">
        <w:rPr>
          <w:lang w:val="en-GB"/>
        </w:rPr>
        <w:t xml:space="preserve"> (also </w:t>
      </w:r>
      <w:r w:rsidR="004E4EDE">
        <w:rPr>
          <w:lang w:val="en-GB"/>
        </w:rPr>
        <w:t xml:space="preserve">graphically represented in </w:t>
      </w:r>
      <w:r w:rsidR="00D57B13">
        <w:rPr>
          <w:lang w:val="en-GB"/>
        </w:rPr>
        <w:t>F</w:t>
      </w:r>
      <w:r w:rsidR="004E4EDE">
        <w:rPr>
          <w:lang w:val="en-GB"/>
        </w:rPr>
        <w:t>igure 1</w:t>
      </w:r>
      <w:r w:rsidR="00F21E42">
        <w:rPr>
          <w:lang w:val="en-GB"/>
        </w:rPr>
        <w:t xml:space="preserve"> and 2 showing only species with 300</w:t>
      </w:r>
      <w:r w:rsidR="00F21E42">
        <w:rPr>
          <w:lang w:val="en-GB"/>
        </w:rPr>
        <w:sym w:font="Symbol" w:char="F0B0"/>
      </w:r>
      <w:r w:rsidR="00F21E42">
        <w:rPr>
          <w:lang w:val="en-GB"/>
        </w:rPr>
        <w:t>C data</w:t>
      </w:r>
      <w:r w:rsidR="004E4EDE">
        <w:rPr>
          <w:lang w:val="en-GB"/>
        </w:rPr>
        <w:t>)</w:t>
      </w:r>
      <w:r w:rsidR="00422C09">
        <w:rPr>
          <w:lang w:val="en-GB"/>
        </w:rPr>
        <w:t>. T</w:t>
      </w:r>
      <w:r w:rsidR="00CE4F88" w:rsidRPr="00024E8B">
        <w:rPr>
          <w:lang w:val="en-GB"/>
        </w:rPr>
        <w:t>he</w:t>
      </w:r>
      <w:r w:rsidRPr="00024E8B">
        <w:rPr>
          <w:lang w:val="en-GB"/>
        </w:rPr>
        <w:t xml:space="preserve"> standard </w:t>
      </w:r>
      <w:r w:rsidR="00666453">
        <w:rPr>
          <w:lang w:val="en-GB"/>
        </w:rPr>
        <w:t>uncertainty</w:t>
      </w:r>
      <w:r w:rsidRPr="00024E8B">
        <w:rPr>
          <w:lang w:val="en-GB"/>
        </w:rPr>
        <w:t xml:space="preserve"> of each </w:t>
      </w:r>
      <w:r w:rsidR="00CE4F88" w:rsidRPr="00024E8B">
        <w:rPr>
          <w:lang w:val="en-GB"/>
        </w:rPr>
        <w:t>sample</w:t>
      </w:r>
      <w:r w:rsidRPr="00024E8B">
        <w:rPr>
          <w:lang w:val="en-GB"/>
        </w:rPr>
        <w:t xml:space="preserve"> as calculated </w:t>
      </w:r>
      <w:r w:rsidR="006A22D8">
        <w:rPr>
          <w:lang w:val="en-GB"/>
        </w:rPr>
        <w:t>using</w:t>
      </w:r>
      <w:r w:rsidRPr="00024E8B">
        <w:rPr>
          <w:lang w:val="en-GB"/>
        </w:rPr>
        <w:t xml:space="preserve"> the Kragten (1994) spreadsheet method is</w:t>
      </w:r>
      <w:r w:rsidR="00422C09">
        <w:rPr>
          <w:lang w:val="en-GB"/>
        </w:rPr>
        <w:t xml:space="preserve"> also</w:t>
      </w:r>
      <w:r w:rsidRPr="00024E8B">
        <w:rPr>
          <w:lang w:val="en-GB"/>
        </w:rPr>
        <w:t xml:space="preserve"> included.</w:t>
      </w:r>
      <w:r w:rsidR="00B3365F" w:rsidRPr="00024E8B">
        <w:rPr>
          <w:lang w:val="en-GB"/>
        </w:rPr>
        <w:t xml:space="preserve"> Furthermore, the weight</w:t>
      </w:r>
      <w:r w:rsidR="006A22D8">
        <w:rPr>
          <w:lang w:val="en-GB"/>
        </w:rPr>
        <w:t>s of the samples</w:t>
      </w:r>
      <w:r w:rsidR="00B3365F" w:rsidRPr="00024E8B">
        <w:rPr>
          <w:lang w:val="en-GB"/>
        </w:rPr>
        <w:t xml:space="preserve">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is </w:t>
      </w:r>
      <w:r w:rsidR="00422C09">
        <w:rPr>
          <w:lang w:val="en-GB"/>
        </w:rPr>
        <w:t>provided</w:t>
      </w:r>
      <w:r w:rsidR="007031AB">
        <w:rPr>
          <w:lang w:val="en-GB"/>
        </w:rPr>
        <w:t xml:space="preserve"> in </w:t>
      </w:r>
      <w:r w:rsidR="00A12AF6">
        <w:rPr>
          <w:lang w:val="en-GB"/>
        </w:rPr>
        <w:t>Table 6</w:t>
      </w:r>
      <w:r w:rsidR="00B3365F" w:rsidRPr="00024E8B">
        <w:rPr>
          <w:lang w:val="en-GB"/>
        </w:rPr>
        <w:t xml:space="preserve"> </w:t>
      </w:r>
      <w:r w:rsidR="006A22D8">
        <w:rPr>
          <w:lang w:val="en-GB"/>
        </w:rPr>
        <w:t>and</w:t>
      </w:r>
      <w:r w:rsidR="00B3365F" w:rsidRPr="00024E8B">
        <w:rPr>
          <w:lang w:val="en-GB"/>
        </w:rPr>
        <w:t xml:space="preserve"> the mass loss</w:t>
      </w:r>
      <w:r w:rsidR="007031AB">
        <w:rPr>
          <w:lang w:val="en-GB"/>
        </w:rPr>
        <w:t xml:space="preserve"> for the new data </w:t>
      </w:r>
      <w:r w:rsidR="00422C09">
        <w:rPr>
          <w:lang w:val="en-GB"/>
        </w:rPr>
        <w:t xml:space="preserve">is graphically represented in </w:t>
      </w:r>
      <w:r w:rsidR="00422C09" w:rsidRPr="00A12AF6">
        <w:rPr>
          <w:lang w:val="en-GB"/>
        </w:rPr>
        <w:t xml:space="preserve">Figure </w:t>
      </w:r>
      <w:r w:rsidR="00F21E42">
        <w:rPr>
          <w:lang w:val="en-GB"/>
        </w:rPr>
        <w:t>3</w:t>
      </w:r>
      <w:r w:rsidR="00422C09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B4F0A" w:rsidRPr="00A12AF6">
        <w:rPr>
          <w:lang w:val="en-GB"/>
        </w:rPr>
        <w:t>D</w:t>
      </w:r>
      <w:r w:rsidR="00CE4F88" w:rsidRPr="00A12AF6">
        <w:rPr>
          <w:lang w:val="en-GB"/>
        </w:rPr>
        <w:t xml:space="preserve">ataset </w:t>
      </w:r>
      <w:r w:rsidR="000B146A" w:rsidRPr="00A12AF6">
        <w:rPr>
          <w:lang w:val="en-GB"/>
        </w:rPr>
        <w:t>2</w:t>
      </w:r>
      <w:r w:rsidR="004E4EDE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provides </w:t>
      </w:r>
      <w:r w:rsidR="00E1517A">
        <w:rPr>
          <w:lang w:val="en-GB"/>
        </w:rPr>
        <w:t xml:space="preserve">internal and external </w:t>
      </w:r>
      <w:r w:rsidR="00CE4F88" w:rsidRPr="00024E8B">
        <w:rPr>
          <w:lang w:val="en-GB"/>
        </w:rPr>
        <w:t xml:space="preserve">photographs of examples of </w:t>
      </w:r>
      <w:r w:rsidR="00CE4F88" w:rsidRPr="00024E8B">
        <w:rPr>
          <w:lang w:val="en-GB"/>
        </w:rPr>
        <w:lastRenderedPageBreak/>
        <w:t xml:space="preserve">each species at each </w:t>
      </w:r>
      <w:r w:rsidR="00666453">
        <w:rPr>
          <w:lang w:val="en-GB"/>
        </w:rPr>
        <w:t>heating</w:t>
      </w:r>
      <w:r w:rsidR="006A22D8">
        <w:rPr>
          <w:lang w:val="en-GB"/>
        </w:rPr>
        <w:t xml:space="preserve"> </w:t>
      </w:r>
      <w:r w:rsidR="00CE4F88" w:rsidRPr="00024E8B">
        <w:rPr>
          <w:lang w:val="en-GB"/>
        </w:rPr>
        <w:t xml:space="preserve">time and temperature combination. </w:t>
      </w:r>
      <w:r w:rsidR="00CE4F88" w:rsidRPr="000B146A">
        <w:rPr>
          <w:color w:val="000000" w:themeColor="text1"/>
          <w:lang w:val="en-GB"/>
        </w:rPr>
        <w:t xml:space="preserve">The images </w:t>
      </w:r>
      <w:r w:rsidR="00D24EC4">
        <w:rPr>
          <w:color w:val="000000" w:themeColor="text1"/>
          <w:lang w:val="en-GB"/>
        </w:rPr>
        <w:t xml:space="preserve">contain </w:t>
      </w:r>
      <w:r w:rsidR="00D24EC4" w:rsidRPr="000B146A">
        <w:rPr>
          <w:color w:val="000000" w:themeColor="text1"/>
          <w:lang w:val="en-GB"/>
        </w:rPr>
        <w:t xml:space="preserve">wheat and barley </w:t>
      </w:r>
      <w:r w:rsidR="00CE4F88" w:rsidRPr="000B146A">
        <w:rPr>
          <w:color w:val="000000" w:themeColor="text1"/>
          <w:lang w:val="en-GB"/>
        </w:rPr>
        <w:t xml:space="preserve">photos previous </w:t>
      </w:r>
      <w:r w:rsidR="00D24EC4">
        <w:rPr>
          <w:color w:val="000000" w:themeColor="text1"/>
          <w:lang w:val="en-GB"/>
        </w:rPr>
        <w:t xml:space="preserve">taken </w:t>
      </w:r>
      <w:r w:rsidR="004E4EDE" w:rsidRPr="000B146A">
        <w:rPr>
          <w:color w:val="000000" w:themeColor="text1"/>
          <w:lang w:val="en-GB"/>
        </w:rPr>
        <w:t>by</w:t>
      </w:r>
      <w:r w:rsidR="00CE4F88" w:rsidRPr="000B146A">
        <w:rPr>
          <w:color w:val="000000" w:themeColor="text1"/>
          <w:lang w:val="en-GB"/>
        </w:rPr>
        <w:t xml:space="preserve"> Nitsch et al 2015</w:t>
      </w:r>
      <w:r w:rsidR="004E4EDE" w:rsidRPr="000B146A">
        <w:rPr>
          <w:color w:val="000000" w:themeColor="text1"/>
          <w:lang w:val="en-GB"/>
        </w:rPr>
        <w:t>,</w:t>
      </w:r>
      <w:r w:rsidR="00CE4F88" w:rsidRPr="000B146A">
        <w:rPr>
          <w:color w:val="000000" w:themeColor="text1"/>
          <w:lang w:val="en-GB"/>
        </w:rPr>
        <w:t xml:space="preserve"> </w:t>
      </w:r>
      <w:r w:rsidR="004E4EDE" w:rsidRPr="000B146A">
        <w:rPr>
          <w:color w:val="000000" w:themeColor="text1"/>
          <w:lang w:val="en-GB"/>
        </w:rPr>
        <w:t>while the rye, spelt, oat, and wheat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and barley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are newly charred material.</w:t>
      </w:r>
      <w:r w:rsidR="000B146A" w:rsidRPr="000B146A">
        <w:rPr>
          <w:color w:val="000000" w:themeColor="text1"/>
          <w:lang w:val="en-GB"/>
        </w:rPr>
        <w:t xml:space="preserve"> The publication also provides the </w:t>
      </w:r>
      <w:proofErr w:type="spellStart"/>
      <w:r w:rsidR="000B146A" w:rsidRPr="000B146A">
        <w:rPr>
          <w:color w:val="000000" w:themeColor="text1"/>
          <w:lang w:val="en-GB"/>
        </w:rPr>
        <w:t>Rscript</w:t>
      </w:r>
      <w:proofErr w:type="spellEnd"/>
      <w:r w:rsidR="000B146A" w:rsidRPr="000B146A">
        <w:rPr>
          <w:color w:val="000000" w:themeColor="text1"/>
          <w:lang w:val="en-GB"/>
        </w:rPr>
        <w:t xml:space="preserve"> for calculating </w:t>
      </w:r>
      <w:r w:rsidR="000D76C5">
        <w:rPr>
          <w:color w:val="000000" w:themeColor="text1"/>
          <w:lang w:val="en-GB"/>
        </w:rPr>
        <w:t xml:space="preserve">the precision, accuracy and uncertainty, as well as </w:t>
      </w:r>
      <w:r w:rsidR="000B146A" w:rsidRPr="000B146A">
        <w:rPr>
          <w:color w:val="000000" w:themeColor="text1"/>
          <w:lang w:val="en-GB"/>
        </w:rPr>
        <w:t>the regression models used in Stroud et al (</w:t>
      </w:r>
      <w:r w:rsidR="00D24EC4">
        <w:rPr>
          <w:color w:val="000000" w:themeColor="text1"/>
          <w:lang w:val="en-GB"/>
        </w:rPr>
        <w:t>JAS submission</w:t>
      </w:r>
      <w:r w:rsidR="000B146A" w:rsidRPr="000B146A">
        <w:rPr>
          <w:color w:val="000000" w:themeColor="text1"/>
          <w:lang w:val="en-GB"/>
        </w:rPr>
        <w:t xml:space="preserve">), allowing users to construct their own charring offset in their range of crop taxa. </w:t>
      </w:r>
    </w:p>
    <w:p w14:paraId="7B771B7A" w14:textId="77777777" w:rsidR="007E0EB5" w:rsidRPr="00024E8B" w:rsidRDefault="007E0EB5" w:rsidP="003A03A3">
      <w:pPr>
        <w:pStyle w:val="Body"/>
        <w:spacing w:after="0" w:line="240" w:lineRule="auto"/>
        <w:rPr>
          <w:rFonts w:ascii="Arial" w:hAnsi="Arial" w:cs="Arial"/>
          <w:color w:val="auto"/>
          <w:lang w:val="en-GB"/>
        </w:rPr>
      </w:pPr>
    </w:p>
    <w:p w14:paraId="0EBF3D77" w14:textId="4C4ED41C" w:rsidR="0028332C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Experimental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design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,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materials 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and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methods</w:t>
      </w:r>
    </w:p>
    <w:p w14:paraId="244CD9C5" w14:textId="77777777" w:rsidR="00CE4914" w:rsidRPr="00024E8B" w:rsidRDefault="00CE4914" w:rsidP="00CE491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4193D3C" w14:textId="20233599" w:rsidR="006E46D6" w:rsidRPr="00024E8B" w:rsidRDefault="006A22D8" w:rsidP="00CE4F88">
      <w:pPr>
        <w:rPr>
          <w:lang w:val="en-GB"/>
        </w:rPr>
      </w:pPr>
      <w:r w:rsidRPr="00024E8B">
        <w:rPr>
          <w:lang w:val="en-GB"/>
        </w:rPr>
        <w:t xml:space="preserve">The data presented in this paper derive from the </w:t>
      </w:r>
      <w:r w:rsidR="00B80509">
        <w:rPr>
          <w:lang w:val="en-GB"/>
        </w:rPr>
        <w:t xml:space="preserve">new </w:t>
      </w:r>
      <w:r w:rsidRPr="00024E8B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of </w:t>
      </w:r>
      <w:r>
        <w:rPr>
          <w:lang w:val="en-GB"/>
        </w:rPr>
        <w:t xml:space="preserve">the </w:t>
      </w:r>
      <w:r w:rsidRPr="00024E8B">
        <w:rPr>
          <w:lang w:val="en-GB"/>
        </w:rPr>
        <w:t xml:space="preserve">grains </w:t>
      </w:r>
      <w:r>
        <w:rPr>
          <w:lang w:val="en-GB"/>
        </w:rPr>
        <w:t xml:space="preserve">of five cereal species </w:t>
      </w:r>
      <w:r w:rsidRPr="00024E8B">
        <w:rPr>
          <w:lang w:val="en-GB"/>
        </w:rPr>
        <w:t>at 16 different time and temperature combinations.</w:t>
      </w:r>
      <w:r>
        <w:rPr>
          <w:lang w:val="en-GB"/>
        </w:rPr>
        <w:t xml:space="preserve"> The aim was to understand the impact of </w:t>
      </w:r>
      <w:r w:rsidR="00666453">
        <w:rPr>
          <w:lang w:val="en-GB"/>
        </w:rPr>
        <w:t>heating</w:t>
      </w:r>
      <w:r>
        <w:rPr>
          <w:lang w:val="en-GB"/>
        </w:rPr>
        <w:t xml:space="preserve"> both isotopically and morphologically on wheat, barley, rye, oat and spelt</w:t>
      </w:r>
      <w:r w:rsidR="0065171C">
        <w:rPr>
          <w:lang w:val="en-GB"/>
        </w:rPr>
        <w:t>. This would</w:t>
      </w:r>
      <w:r>
        <w:rPr>
          <w:lang w:val="en-GB"/>
        </w:rPr>
        <w:t xml:space="preserve"> allow for the calculation of a charring offset suitable for </w:t>
      </w:r>
      <w:r w:rsidR="006504DE">
        <w:rPr>
          <w:lang w:val="en-GB"/>
        </w:rPr>
        <w:t>archaeobotanical assemblages containing such species</w:t>
      </w:r>
      <w:r>
        <w:rPr>
          <w:lang w:val="en-GB"/>
        </w:rPr>
        <w:t>, as well as the selection of suitable grains for isotopic analysis (see Stroud et al</w:t>
      </w:r>
      <w:r w:rsidR="00B80509">
        <w:rPr>
          <w:lang w:val="en-GB"/>
        </w:rPr>
        <w:t xml:space="preserve">. </w:t>
      </w:r>
      <w:r w:rsidR="0051260E">
        <w:rPr>
          <w:lang w:val="en-GB"/>
        </w:rPr>
        <w:t>JAS submission</w:t>
      </w:r>
      <w:r>
        <w:rPr>
          <w:lang w:val="en-GB"/>
        </w:rPr>
        <w:t>).</w:t>
      </w:r>
      <w:r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The methodology </w:t>
      </w:r>
      <w:r w:rsidR="0065171C">
        <w:rPr>
          <w:lang w:val="en-GB"/>
        </w:rPr>
        <w:t>used</w:t>
      </w:r>
      <w:r w:rsidR="00CE4F88" w:rsidRPr="00024E8B">
        <w:rPr>
          <w:lang w:val="en-GB"/>
        </w:rPr>
        <w:t xml:space="preserve"> for the experiment follows that of Nitsch et al. (2015) so</w:t>
      </w:r>
      <w:r w:rsidR="00660076">
        <w:rPr>
          <w:lang w:val="en-GB"/>
        </w:rPr>
        <w:t xml:space="preserve"> as</w:t>
      </w:r>
      <w:r w:rsidR="00CE4F88" w:rsidRPr="00024E8B">
        <w:rPr>
          <w:lang w:val="en-GB"/>
        </w:rPr>
        <w:t xml:space="preserve"> to </w:t>
      </w:r>
      <w:r w:rsidR="00ED72EE">
        <w:rPr>
          <w:lang w:val="en-GB"/>
        </w:rPr>
        <w:t xml:space="preserve">make it comparable with the </w:t>
      </w:r>
      <w:r w:rsidR="00CE4F88" w:rsidRPr="00024E8B">
        <w:rPr>
          <w:lang w:val="en-GB"/>
        </w:rPr>
        <w:t xml:space="preserve">Nitsch et al. (2015) isotopic data from their </w:t>
      </w:r>
      <w:r w:rsidR="00666453">
        <w:rPr>
          <w:lang w:val="en-GB"/>
        </w:rPr>
        <w:t>heating</w:t>
      </w:r>
      <w:r w:rsidR="00CE4F88" w:rsidRPr="00024E8B">
        <w:rPr>
          <w:lang w:val="en-GB"/>
        </w:rPr>
        <w:t xml:space="preserve"> experiment on wheat and barley</w:t>
      </w:r>
      <w:r w:rsidR="00ED72EE">
        <w:rPr>
          <w:lang w:val="en-GB"/>
        </w:rPr>
        <w:t>.</w:t>
      </w:r>
      <w:r w:rsidR="00B80509">
        <w:rPr>
          <w:lang w:val="en-GB"/>
        </w:rPr>
        <w:t xml:space="preserve"> </w:t>
      </w:r>
    </w:p>
    <w:p w14:paraId="24BAD4B7" w14:textId="77777777" w:rsidR="00995195" w:rsidRDefault="00995195" w:rsidP="00CE4F8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</w:p>
    <w:p w14:paraId="2FD9286F" w14:textId="198DD6C0" w:rsidR="006E46D6" w:rsidRDefault="006E46D6" w:rsidP="00CE4F88">
      <w:pPr>
        <w:rPr>
          <w:lang w:val="en-GB"/>
        </w:rPr>
      </w:pPr>
      <w:r w:rsidRPr="00024E8B">
        <w:rPr>
          <w:lang w:val="en-GB"/>
        </w:rPr>
        <w:t xml:space="preserve">Nitsch et al. (2015) published the stable carbon and nitrogen isotopic values </w:t>
      </w:r>
      <w:r w:rsidR="00ED72EE">
        <w:rPr>
          <w:lang w:val="en-GB"/>
        </w:rPr>
        <w:t>of</w:t>
      </w:r>
      <w:r w:rsidRPr="00024E8B">
        <w:rPr>
          <w:lang w:val="en-GB"/>
        </w:rPr>
        <w:t xml:space="preserve"> seven different species which had been experimentally charred at </w:t>
      </w:r>
      <w:r w:rsidR="00CE4F88" w:rsidRPr="00024E8B">
        <w:rPr>
          <w:lang w:val="en-GB"/>
        </w:rPr>
        <w:t>215°C, 230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C, 245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 and 260°C for 4, 8 and 24 hours.</w:t>
      </w:r>
      <w:r w:rsidRPr="00024E8B">
        <w:rPr>
          <w:lang w:val="en-GB"/>
        </w:rPr>
        <w:t xml:space="preserve"> The</w:t>
      </w:r>
      <w:r w:rsidR="00B80509">
        <w:rPr>
          <w:lang w:val="en-GB"/>
        </w:rPr>
        <w:t xml:space="preserve"> raw</w:t>
      </w:r>
      <w:r w:rsidRPr="00024E8B">
        <w:rPr>
          <w:lang w:val="en-GB"/>
        </w:rPr>
        <w:t xml:space="preserve"> data from the Nitsch et al</w:t>
      </w:r>
      <w:r w:rsidR="00995195">
        <w:rPr>
          <w:lang w:val="en-GB"/>
        </w:rPr>
        <w:t xml:space="preserve">. </w:t>
      </w:r>
      <w:r w:rsidR="00ED72EE">
        <w:rPr>
          <w:lang w:val="en-GB"/>
        </w:rPr>
        <w:t>(</w:t>
      </w:r>
      <w:r w:rsidR="00995195">
        <w:rPr>
          <w:lang w:val="en-GB"/>
        </w:rPr>
        <w:t>2015</w:t>
      </w:r>
      <w:r w:rsidR="00ED72EE">
        <w:rPr>
          <w:lang w:val="en-GB"/>
        </w:rPr>
        <w:t>)</w:t>
      </w:r>
      <w:r w:rsidRPr="00024E8B">
        <w:rPr>
          <w:lang w:val="en-GB"/>
        </w:rPr>
        <w:t xml:space="preserve"> experiment was obtained from </w:t>
      </w:r>
      <w:r w:rsidR="00B80509">
        <w:rPr>
          <w:lang w:val="en-GB"/>
        </w:rPr>
        <w:t xml:space="preserve">data stores at the School of Archaeology, University of Oxford </w:t>
      </w:r>
      <w:r w:rsidR="0065171C">
        <w:rPr>
          <w:lang w:val="en-GB"/>
        </w:rPr>
        <w:t>and was</w:t>
      </w:r>
      <w:r w:rsidRPr="00024E8B">
        <w:rPr>
          <w:lang w:val="en-GB"/>
        </w:rPr>
        <w:t xml:space="preserve"> incorporated within the datasets</w:t>
      </w:r>
      <w:r w:rsidR="00D12903" w:rsidRPr="00024E8B">
        <w:rPr>
          <w:lang w:val="en-GB"/>
        </w:rPr>
        <w:t xml:space="preserve"> presented here</w:t>
      </w:r>
      <w:r w:rsidRPr="00024E8B">
        <w:rPr>
          <w:lang w:val="en-GB"/>
        </w:rPr>
        <w:t xml:space="preserve">. </w:t>
      </w:r>
      <w:r w:rsidR="000D76C5">
        <w:rPr>
          <w:lang w:val="en-GB"/>
        </w:rPr>
        <w:t xml:space="preserve">The </w:t>
      </w:r>
      <w:r w:rsidR="000D76C5" w:rsidRPr="00024E8B">
        <w:rPr>
          <w:lang w:val="en-GB"/>
        </w:rPr>
        <w:t xml:space="preserve">bread wheat and hulled barley </w:t>
      </w:r>
      <w:r w:rsidR="000D76C5">
        <w:rPr>
          <w:lang w:val="en-GB"/>
        </w:rPr>
        <w:t>data from Nitsch et al (2015) was combined with the new data in Stroud et al (</w:t>
      </w:r>
      <w:r w:rsidR="00E1517A">
        <w:rPr>
          <w:lang w:val="en-GB"/>
        </w:rPr>
        <w:t>JAS submission</w:t>
      </w:r>
      <w:r w:rsidR="000D76C5">
        <w:rPr>
          <w:lang w:val="en-GB"/>
        </w:rPr>
        <w:t xml:space="preserve">). </w:t>
      </w:r>
      <w:r w:rsidR="00995195">
        <w:rPr>
          <w:lang w:val="en-GB"/>
        </w:rPr>
        <w:t xml:space="preserve">The new </w:t>
      </w:r>
      <w:r w:rsidR="00ED72EE">
        <w:rPr>
          <w:lang w:val="en-GB"/>
        </w:rPr>
        <w:t>dataset</w:t>
      </w:r>
      <w:r w:rsidR="00995195">
        <w:rPr>
          <w:lang w:val="en-GB"/>
        </w:rPr>
        <w:t xml:space="preserve"> added an extra temperature to Nitsch et al</w:t>
      </w:r>
      <w:r w:rsidR="00ED72EE">
        <w:rPr>
          <w:lang w:val="en-GB"/>
        </w:rPr>
        <w:t>.</w:t>
      </w:r>
      <w:r w:rsidR="00995195">
        <w:rPr>
          <w:lang w:val="en-GB"/>
        </w:rPr>
        <w:t xml:space="preserve"> (2015) set of 4</w:t>
      </w:r>
      <w:r w:rsidR="00ED72EE">
        <w:rPr>
          <w:lang w:val="en-GB"/>
        </w:rPr>
        <w:t xml:space="preserve"> temperatures</w:t>
      </w:r>
      <w:r w:rsidR="00995195">
        <w:rPr>
          <w:lang w:val="en-GB"/>
        </w:rPr>
        <w:t xml:space="preserve">, with </w:t>
      </w:r>
      <w:r w:rsidR="00ED72EE">
        <w:rPr>
          <w:lang w:val="en-GB"/>
        </w:rPr>
        <w:t xml:space="preserve">the addition of the </w:t>
      </w:r>
      <w:r w:rsidR="00666453">
        <w:rPr>
          <w:lang w:val="en-GB"/>
        </w:rPr>
        <w:t>heating</w:t>
      </w:r>
      <w:r w:rsidR="00ED72EE">
        <w:rPr>
          <w:lang w:val="en-GB"/>
        </w:rPr>
        <w:t xml:space="preserve"> temperature of </w:t>
      </w:r>
      <w:r w:rsidR="00995195">
        <w:rPr>
          <w:lang w:val="en-GB"/>
        </w:rPr>
        <w:t>300</w:t>
      </w:r>
      <w:r w:rsidR="00995195">
        <w:rPr>
          <w:lang w:val="en-GB"/>
        </w:rPr>
        <w:sym w:font="Symbol" w:char="F0B0"/>
      </w:r>
      <w:r w:rsidR="00995195">
        <w:rPr>
          <w:lang w:val="en-GB"/>
        </w:rPr>
        <w:t xml:space="preserve">C. </w:t>
      </w:r>
      <w:r w:rsidR="000D76C5">
        <w:rPr>
          <w:lang w:val="en-GB"/>
        </w:rPr>
        <w:t>T</w:t>
      </w:r>
      <w:r w:rsidR="00B80509">
        <w:rPr>
          <w:lang w:val="en-GB"/>
        </w:rPr>
        <w:t>he original raw data</w:t>
      </w:r>
      <w:r w:rsidR="0065171C">
        <w:rPr>
          <w:lang w:val="en-GB"/>
        </w:rPr>
        <w:t xml:space="preserve"> </w:t>
      </w:r>
      <w:r w:rsidR="000D76C5">
        <w:rPr>
          <w:lang w:val="en-GB"/>
        </w:rPr>
        <w:t>from the</w:t>
      </w:r>
      <w:r w:rsidR="00B80509">
        <w:rPr>
          <w:lang w:val="en-GB"/>
        </w:rPr>
        <w:t xml:space="preserve"> Nitsch et al. 2015 publication, </w:t>
      </w:r>
      <w:r w:rsidR="000D76C5">
        <w:rPr>
          <w:lang w:val="en-GB"/>
        </w:rPr>
        <w:t xml:space="preserve">including </w:t>
      </w:r>
      <w:r w:rsidR="00B80509">
        <w:rPr>
          <w:lang w:val="en-GB"/>
        </w:rPr>
        <w:t xml:space="preserve">all </w:t>
      </w:r>
      <w:r w:rsidR="006A6A6B">
        <w:rPr>
          <w:lang w:val="en-GB"/>
        </w:rPr>
        <w:t xml:space="preserve">available </w:t>
      </w:r>
      <w:r w:rsidR="00B80509">
        <w:rPr>
          <w:lang w:val="en-GB"/>
        </w:rPr>
        <w:t xml:space="preserve">raw isotopic data for their species </w:t>
      </w:r>
      <w:r w:rsidR="006A6A6B">
        <w:rPr>
          <w:lang w:val="en-GB"/>
        </w:rPr>
        <w:t>was</w:t>
      </w:r>
      <w:r w:rsidR="00B80509">
        <w:rPr>
          <w:lang w:val="en-GB"/>
        </w:rPr>
        <w:t xml:space="preserve"> included</w:t>
      </w:r>
      <w:r w:rsidR="000D76C5">
        <w:rPr>
          <w:lang w:val="en-GB"/>
        </w:rPr>
        <w:t xml:space="preserve"> in Dataset 1</w:t>
      </w:r>
      <w:r w:rsidR="00B80509">
        <w:rPr>
          <w:lang w:val="en-GB"/>
        </w:rPr>
        <w:t xml:space="preserve">. </w:t>
      </w:r>
    </w:p>
    <w:p w14:paraId="1E566E90" w14:textId="74DC3EFC" w:rsidR="00410559" w:rsidRDefault="00410559" w:rsidP="00CE4F88">
      <w:pPr>
        <w:rPr>
          <w:lang w:val="en-GB"/>
        </w:rPr>
      </w:pPr>
    </w:p>
    <w:p w14:paraId="6EEE8023" w14:textId="38D55936" w:rsidR="00410559" w:rsidRPr="00410559" w:rsidRDefault="00410559" w:rsidP="00D54714">
      <w:pPr>
        <w:pStyle w:val="Heading4"/>
      </w:pPr>
      <w:r>
        <w:t xml:space="preserve">Materials </w:t>
      </w:r>
    </w:p>
    <w:p w14:paraId="102A1869" w14:textId="4AA022F0" w:rsidR="00CE4F88" w:rsidRPr="00024E8B" w:rsidRDefault="00995195" w:rsidP="00CE4F88">
      <w:pPr>
        <w:rPr>
          <w:lang w:val="en-GB"/>
        </w:rPr>
      </w:pPr>
      <w:r>
        <w:rPr>
          <w:lang w:val="en-GB"/>
        </w:rPr>
        <w:t>New data w</w:t>
      </w:r>
      <w:r w:rsidR="00660076">
        <w:rPr>
          <w:lang w:val="en-GB"/>
        </w:rPr>
        <w:t>ere</w:t>
      </w:r>
      <w:r>
        <w:rPr>
          <w:lang w:val="en-GB"/>
        </w:rPr>
        <w:t xml:space="preserve"> obtained using r</w:t>
      </w:r>
      <w:r w:rsidR="00CE4F88" w:rsidRPr="00024E8B">
        <w:rPr>
          <w:lang w:val="en-GB"/>
        </w:rPr>
        <w:t>ye</w:t>
      </w:r>
      <w:r w:rsidR="006E46D6" w:rsidRPr="00024E8B">
        <w:rPr>
          <w:lang w:val="en-GB"/>
        </w:rPr>
        <w:t xml:space="preserve">,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and spelt</w:t>
      </w:r>
      <w:r w:rsidR="00CE4F88" w:rsidRPr="00024E8B">
        <w:rPr>
          <w:lang w:val="en-GB"/>
        </w:rPr>
        <w:t xml:space="preserve"> grains </w:t>
      </w:r>
      <w:r w:rsidR="00D12903" w:rsidRPr="00024E8B">
        <w:rPr>
          <w:lang w:val="en-GB"/>
        </w:rPr>
        <w:t>all grown on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organic farm</w:t>
      </w:r>
      <w:r w:rsidR="006E46D6" w:rsidRPr="00024E8B">
        <w:rPr>
          <w:lang w:val="en-GB"/>
        </w:rPr>
        <w:t>s</w:t>
      </w:r>
      <w:r w:rsidR="00CE4F88" w:rsidRPr="00024E8B">
        <w:rPr>
          <w:lang w:val="en-GB"/>
        </w:rPr>
        <w:t xml:space="preserve">. </w:t>
      </w:r>
      <w:r w:rsidR="006E46D6" w:rsidRPr="00024E8B">
        <w:rPr>
          <w:lang w:val="en-GB"/>
        </w:rPr>
        <w:t>Whitehall Farm in Peterborough (UK) provided t</w:t>
      </w:r>
      <w:r w:rsidR="00CE4F88" w:rsidRPr="00024E8B">
        <w:rPr>
          <w:lang w:val="en-GB"/>
        </w:rPr>
        <w:t>he rye grains</w:t>
      </w:r>
      <w:r w:rsidR="006E46D6" w:rsidRPr="00024E8B">
        <w:rPr>
          <w:lang w:val="en-GB"/>
        </w:rPr>
        <w:t xml:space="preserve">, Tamarisk Farm in Dorset (UK) provided the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grains</w:t>
      </w:r>
      <w:r w:rsidR="00BB2C60">
        <w:rPr>
          <w:lang w:val="en-GB"/>
        </w:rPr>
        <w:t xml:space="preserve"> </w:t>
      </w:r>
      <w:r w:rsidR="006E46D6" w:rsidRPr="00024E8B">
        <w:rPr>
          <w:lang w:val="en-GB"/>
        </w:rPr>
        <w:t>and the spelt grains</w:t>
      </w:r>
      <w:r w:rsidR="0081235D">
        <w:rPr>
          <w:lang w:val="en-GB"/>
        </w:rPr>
        <w:t xml:space="preserve"> came</w:t>
      </w:r>
      <w:r w:rsidR="006E46D6" w:rsidRPr="00024E8B">
        <w:rPr>
          <w:lang w:val="en-GB"/>
        </w:rPr>
        <w:t xml:space="preserve"> from </w:t>
      </w:r>
      <w:r w:rsidR="00BB2C60">
        <w:rPr>
          <w:lang w:val="en-GB"/>
        </w:rPr>
        <w:t xml:space="preserve">experimental plot </w:t>
      </w:r>
      <w:r w:rsidR="0081235D">
        <w:rPr>
          <w:lang w:val="en-GB"/>
        </w:rPr>
        <w:t xml:space="preserve">26 </w:t>
      </w:r>
      <w:r w:rsidR="00BB2C60">
        <w:rPr>
          <w:lang w:val="en-GB"/>
        </w:rPr>
        <w:t>at Sutton Bonnington</w:t>
      </w:r>
      <w:r w:rsidR="0035293E">
        <w:rPr>
          <w:lang w:val="en-GB"/>
        </w:rPr>
        <w:t xml:space="preserve"> (UK)</w:t>
      </w:r>
      <w:r w:rsidR="00CE4F88" w:rsidRPr="00024E8B">
        <w:rPr>
          <w:lang w:val="en-GB"/>
        </w:rPr>
        <w:t xml:space="preserve">. </w:t>
      </w:r>
      <w:r w:rsidR="00D12903" w:rsidRPr="00024E8B">
        <w:rPr>
          <w:lang w:val="en-GB"/>
        </w:rPr>
        <w:t xml:space="preserve">The grains </w:t>
      </w:r>
      <w:r w:rsidR="00666453">
        <w:rPr>
          <w:lang w:val="en-GB"/>
        </w:rPr>
        <w:t>used</w:t>
      </w:r>
      <w:r w:rsidR="00D12903" w:rsidRPr="00024E8B">
        <w:rPr>
          <w:lang w:val="en-GB"/>
        </w:rPr>
        <w:t xml:space="preserve"> all came from a single </w:t>
      </w:r>
      <w:r w:rsidRPr="00024E8B">
        <w:rPr>
          <w:lang w:val="en-GB"/>
        </w:rPr>
        <w:t>field</w:t>
      </w:r>
      <w:r w:rsidR="00D12903" w:rsidRPr="00024E8B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12903" w:rsidRPr="00024E8B">
        <w:rPr>
          <w:lang w:val="en-GB"/>
        </w:rPr>
        <w:t xml:space="preserve">The </w:t>
      </w:r>
      <w:r w:rsidR="00666453">
        <w:rPr>
          <w:lang w:val="en-GB"/>
        </w:rPr>
        <w:t xml:space="preserve">experiment used the same </w:t>
      </w:r>
      <w:r w:rsidR="00D12903" w:rsidRPr="00024E8B">
        <w:rPr>
          <w:lang w:val="en-GB"/>
        </w:rPr>
        <w:t xml:space="preserve">hulled barely material </w:t>
      </w:r>
      <w:r w:rsidR="00E76D90">
        <w:rPr>
          <w:lang w:val="en-GB"/>
        </w:rPr>
        <w:t>used by</w:t>
      </w:r>
      <w:r w:rsidR="00D12903" w:rsidRPr="00024E8B">
        <w:rPr>
          <w:lang w:val="en-GB"/>
        </w:rPr>
        <w:t xml:space="preserve"> Nitsch et al. (2015), still located at the School of Archaeology, University of Oxford</w:t>
      </w:r>
      <w:r w:rsidR="0081235D">
        <w:rPr>
          <w:lang w:val="en-GB"/>
        </w:rPr>
        <w:t>: a</w:t>
      </w:r>
      <w:r w:rsidR="00D12903" w:rsidRPr="00024E8B">
        <w:rPr>
          <w:lang w:val="en-GB"/>
        </w:rPr>
        <w:t xml:space="preserve"> single field in the Sault region of Provence in France</w:t>
      </w:r>
      <w:r w:rsidR="00BB2C60">
        <w:rPr>
          <w:lang w:val="en-GB"/>
        </w:rPr>
        <w:t xml:space="preserve"> (code CHA-11)</w:t>
      </w:r>
      <w:r w:rsidR="0035293E">
        <w:rPr>
          <w:lang w:val="en-GB"/>
        </w:rPr>
        <w:t xml:space="preserve">. The </w:t>
      </w:r>
      <w:r w:rsidR="00D12903" w:rsidRPr="00024E8B">
        <w:rPr>
          <w:lang w:val="en-GB"/>
        </w:rPr>
        <w:t xml:space="preserve">bread wheat came from plot 18 of the Bad Lauchstädt </w:t>
      </w:r>
      <w:r w:rsidR="0081235D" w:rsidRPr="00024E8B">
        <w:rPr>
          <w:lang w:val="en-GB"/>
        </w:rPr>
        <w:t>long-term</w:t>
      </w:r>
      <w:r w:rsidR="00D12903" w:rsidRPr="00024E8B">
        <w:rPr>
          <w:lang w:val="en-GB"/>
        </w:rPr>
        <w:t xml:space="preserve"> static fertilization experiment in Germany</w:t>
      </w:r>
      <w:r w:rsidR="0035293E">
        <w:rPr>
          <w:lang w:val="en-GB"/>
        </w:rPr>
        <w:t xml:space="preserve">, the same location </w:t>
      </w:r>
      <w:r w:rsidR="00E76D90">
        <w:rPr>
          <w:lang w:val="en-GB"/>
        </w:rPr>
        <w:t>from which</w:t>
      </w:r>
      <w:r w:rsidR="0081235D">
        <w:rPr>
          <w:lang w:val="en-GB"/>
        </w:rPr>
        <w:t xml:space="preserve"> the</w:t>
      </w:r>
      <w:r w:rsidR="0035293E">
        <w:rPr>
          <w:lang w:val="en-GB"/>
        </w:rPr>
        <w:t xml:space="preserve"> Nitsch et al</w:t>
      </w:r>
      <w:r w:rsidR="0081235D">
        <w:rPr>
          <w:lang w:val="en-GB"/>
        </w:rPr>
        <w:t>. 2015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material </w:t>
      </w:r>
      <w:r w:rsidR="00E76D90">
        <w:rPr>
          <w:lang w:val="en-GB"/>
        </w:rPr>
        <w:t xml:space="preserve">was </w:t>
      </w:r>
      <w:r w:rsidR="0081235D">
        <w:rPr>
          <w:lang w:val="en-GB"/>
        </w:rPr>
        <w:t>derive</w:t>
      </w:r>
      <w:r w:rsidR="00E76D90">
        <w:rPr>
          <w:lang w:val="en-GB"/>
        </w:rPr>
        <w:t>d</w:t>
      </w:r>
      <w:r w:rsidR="0035293E">
        <w:rPr>
          <w:lang w:val="en-GB"/>
        </w:rPr>
        <w:t>, however the newly charred material came from the harvest of 2004</w:t>
      </w:r>
      <w:r w:rsidR="0081235D">
        <w:rPr>
          <w:lang w:val="en-GB"/>
        </w:rPr>
        <w:t xml:space="preserve">. </w:t>
      </w:r>
      <w:r w:rsidR="00E76D90">
        <w:rPr>
          <w:lang w:val="en-GB"/>
        </w:rPr>
        <w:t>This</w:t>
      </w:r>
      <w:r w:rsidR="0081235D">
        <w:rPr>
          <w:lang w:val="en-GB"/>
        </w:rPr>
        <w:t xml:space="preserve"> had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however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been grown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under the same cultivation </w:t>
      </w:r>
      <w:r w:rsidR="0035293E">
        <w:rPr>
          <w:lang w:val="en-GB"/>
        </w:rPr>
        <w:t>conditions as the Nitsch et al</w:t>
      </w:r>
      <w:r w:rsidR="0081235D">
        <w:rPr>
          <w:lang w:val="en-GB"/>
        </w:rPr>
        <w:t>. (2015)</w:t>
      </w:r>
      <w:r w:rsidR="0035293E">
        <w:rPr>
          <w:lang w:val="en-GB"/>
        </w:rPr>
        <w:t xml:space="preserve"> samples. </w:t>
      </w:r>
    </w:p>
    <w:p w14:paraId="52F4F77F" w14:textId="1AC7999B" w:rsidR="00D12903" w:rsidRPr="00024E8B" w:rsidRDefault="00D12903" w:rsidP="00CE4F88">
      <w:pPr>
        <w:rPr>
          <w:lang w:val="en-GB"/>
        </w:rPr>
      </w:pPr>
    </w:p>
    <w:p w14:paraId="39F72779" w14:textId="7C018F8E" w:rsidR="00CE4F88" w:rsidRPr="00024E8B" w:rsidRDefault="005E437E" w:rsidP="00CE4F88">
      <w:pPr>
        <w:rPr>
          <w:lang w:val="en-GB"/>
        </w:rPr>
      </w:pPr>
      <w:r>
        <w:rPr>
          <w:lang w:val="en-GB"/>
        </w:rPr>
        <w:t>Eight hundred</w:t>
      </w:r>
      <w:r w:rsidR="00D12903" w:rsidRPr="00024E8B">
        <w:rPr>
          <w:lang w:val="en-GB"/>
        </w:rPr>
        <w:t xml:space="preserve"> grains of rye, oat and spelt</w:t>
      </w:r>
      <w:r w:rsidR="00B3365F" w:rsidRPr="00024E8B">
        <w:rPr>
          <w:lang w:val="en-GB"/>
        </w:rPr>
        <w:t xml:space="preserve"> each </w:t>
      </w:r>
      <w:r w:rsidR="00D12903" w:rsidRPr="00024E8B">
        <w:rPr>
          <w:lang w:val="en-GB"/>
        </w:rPr>
        <w:t>were used</w:t>
      </w:r>
      <w:r w:rsidR="00B3365F" w:rsidRPr="00024E8B">
        <w:rPr>
          <w:lang w:val="en-GB"/>
        </w:rPr>
        <w:t>, providing enough material to cover the 16 different combinations of temperature and time, including an un</w:t>
      </w:r>
      <w:r w:rsidR="00666453">
        <w:rPr>
          <w:lang w:val="en-GB"/>
        </w:rPr>
        <w:t>heated</w:t>
      </w:r>
      <w:r w:rsidR="00B3365F" w:rsidRPr="00024E8B">
        <w:rPr>
          <w:lang w:val="en-GB"/>
        </w:rPr>
        <w:t xml:space="preserve"> batch. A total 50 grains were selected for each of the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combinations so as to provide enough material for both isotopic analysis and photograph</w:t>
      </w:r>
      <w:r>
        <w:rPr>
          <w:lang w:val="en-GB"/>
        </w:rPr>
        <w:t>y</w:t>
      </w:r>
      <w:r w:rsidR="00B3365F" w:rsidRPr="00024E8B">
        <w:rPr>
          <w:lang w:val="en-GB"/>
        </w:rPr>
        <w:t xml:space="preserve"> to assess the morphological changes of the grains. Three replicates of ten grains were used per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condition, with the remaining 20 grains used for </w:t>
      </w:r>
      <w:r w:rsidR="00B3365F" w:rsidRPr="00024E8B">
        <w:rPr>
          <w:lang w:val="en-GB"/>
        </w:rPr>
        <w:lastRenderedPageBreak/>
        <w:t xml:space="preserve">the photography. </w:t>
      </w:r>
      <w:r w:rsidR="00E10702">
        <w:rPr>
          <w:lang w:val="en-GB"/>
        </w:rPr>
        <w:t>E</w:t>
      </w:r>
      <w:r w:rsidR="00B3365F" w:rsidRPr="00024E8B">
        <w:rPr>
          <w:lang w:val="en-GB"/>
        </w:rPr>
        <w:t>ach batch</w:t>
      </w:r>
      <w:r w:rsidR="00E10702">
        <w:rPr>
          <w:lang w:val="en-GB"/>
        </w:rPr>
        <w:t>’s weight</w:t>
      </w:r>
      <w:r w:rsidR="00B3365F" w:rsidRPr="00024E8B">
        <w:rPr>
          <w:lang w:val="en-GB"/>
        </w:rPr>
        <w:t xml:space="preserve"> was taken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to understand mass loss for each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condition. </w:t>
      </w:r>
    </w:p>
    <w:p w14:paraId="01D56E4A" w14:textId="73F4C646" w:rsidR="00B3365F" w:rsidRPr="00024E8B" w:rsidRDefault="00B3365F" w:rsidP="00CE4F88">
      <w:pPr>
        <w:rPr>
          <w:lang w:val="en-GB"/>
        </w:rPr>
      </w:pPr>
    </w:p>
    <w:p w14:paraId="106770E2" w14:textId="19695299" w:rsidR="00B3365F" w:rsidRPr="00024E8B" w:rsidRDefault="00B3365F" w:rsidP="00CE4F88">
      <w:pPr>
        <w:rPr>
          <w:lang w:val="en-GB"/>
        </w:rPr>
      </w:pPr>
      <w:r w:rsidRPr="00024E8B">
        <w:rPr>
          <w:lang w:val="en-GB"/>
        </w:rPr>
        <w:t xml:space="preserve">A similar method was followed for the new barley and wheat grains, with 200 grains used per species. This allowed a total of 50 grains to be selected for each of the new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conditions (300</w:t>
      </w:r>
      <w:r w:rsidRPr="00024E8B">
        <w:rPr>
          <w:lang w:val="en-GB"/>
        </w:rPr>
        <w:sym w:font="Symbol" w:char="F0B0"/>
      </w:r>
      <w:r w:rsidRPr="00024E8B">
        <w:rPr>
          <w:lang w:val="en-GB"/>
        </w:rPr>
        <w:t>C at 4, 8, and 24hrs) as well as a batch left uncharred so as to compare comparability between the new data and old data</w:t>
      </w:r>
      <w:r w:rsidR="00E10702">
        <w:rPr>
          <w:lang w:val="en-GB"/>
        </w:rPr>
        <w:t>.</w:t>
      </w:r>
    </w:p>
    <w:p w14:paraId="59B210B1" w14:textId="77777777" w:rsidR="00CE4F88" w:rsidRPr="00024E8B" w:rsidRDefault="00CE4F88" w:rsidP="00CE4F88">
      <w:pPr>
        <w:rPr>
          <w:lang w:val="en-GB"/>
        </w:rPr>
      </w:pPr>
    </w:p>
    <w:p w14:paraId="63A617A1" w14:textId="77777777" w:rsidR="00D54714" w:rsidRDefault="00666453" w:rsidP="00D54714">
      <w:pPr>
        <w:pStyle w:val="Heading4"/>
      </w:pPr>
      <w:r w:rsidRPr="00D54714">
        <w:t>Heating</w:t>
      </w:r>
    </w:p>
    <w:p w14:paraId="2469994D" w14:textId="689628BF" w:rsidR="00CE4F88" w:rsidRPr="00024E8B" w:rsidRDefault="00B3365F" w:rsidP="00D54714">
      <w:pPr>
        <w:rPr>
          <w:lang w:val="en-GB"/>
        </w:rPr>
      </w:pPr>
      <w:r w:rsidRPr="00024E8B">
        <w:rPr>
          <w:lang w:val="en-GB"/>
        </w:rPr>
        <w:t xml:space="preserve">A </w:t>
      </w:r>
      <w:proofErr w:type="spellStart"/>
      <w:r w:rsidRPr="00024E8B">
        <w:rPr>
          <w:lang w:val="en-GB"/>
        </w:rPr>
        <w:t>Gallenkamp</w:t>
      </w:r>
      <w:proofErr w:type="spellEnd"/>
      <w:r w:rsidRPr="00024E8B">
        <w:rPr>
          <w:lang w:val="en-GB"/>
        </w:rPr>
        <w:t xml:space="preserve"> Plus II </w:t>
      </w:r>
      <w:r w:rsidR="00410559">
        <w:rPr>
          <w:lang w:val="en-GB"/>
        </w:rPr>
        <w:t xml:space="preserve">electric </w:t>
      </w:r>
      <w:r w:rsidRPr="00024E8B">
        <w:rPr>
          <w:lang w:val="en-GB"/>
        </w:rPr>
        <w:t xml:space="preserve">oven at the School of Archaeology, </w:t>
      </w:r>
      <w:r w:rsidR="00995195">
        <w:rPr>
          <w:lang w:val="en-GB"/>
        </w:rPr>
        <w:t xml:space="preserve">University of </w:t>
      </w:r>
      <w:r w:rsidRPr="00024E8B">
        <w:rPr>
          <w:lang w:val="en-GB"/>
        </w:rPr>
        <w:t xml:space="preserve">Oxford was used for the </w:t>
      </w:r>
      <w:r w:rsidR="00995195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. Spelt, oat and rye were charred at five different temperatures for three different durations: </w:t>
      </w:r>
      <w:r w:rsidR="0054237C" w:rsidRPr="00024E8B">
        <w:rPr>
          <w:lang w:val="en-GB"/>
        </w:rPr>
        <w:t>215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230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245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260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 and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at 4 hours, 8 hours </w:t>
      </w:r>
      <w:r w:rsidR="00410559">
        <w:rPr>
          <w:lang w:val="en-GB"/>
        </w:rPr>
        <w:t>or</w:t>
      </w:r>
      <w:r w:rsidR="0054237C" w:rsidRPr="00024E8B">
        <w:rPr>
          <w:lang w:val="en-GB"/>
        </w:rPr>
        <w:t xml:space="preserve"> 24 hours. </w:t>
      </w:r>
      <w:r w:rsidR="00995195" w:rsidRPr="00024E8B">
        <w:rPr>
          <w:lang w:val="en-GB"/>
        </w:rPr>
        <w:t>Furthermore,</w:t>
      </w:r>
      <w:r w:rsidR="0054237C" w:rsidRPr="00024E8B">
        <w:rPr>
          <w:lang w:val="en-GB"/>
        </w:rPr>
        <w:t xml:space="preserve"> the new wheat and barley grains were charred for 4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>, 8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 xml:space="preserve"> or 24 hours at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so </w:t>
      </w:r>
      <w:r w:rsidR="00410559">
        <w:rPr>
          <w:lang w:val="en-GB"/>
        </w:rPr>
        <w:t xml:space="preserve">as </w:t>
      </w:r>
      <w:r w:rsidR="0054237C" w:rsidRPr="00024E8B">
        <w:rPr>
          <w:lang w:val="en-GB"/>
        </w:rPr>
        <w:t xml:space="preserve">to </w:t>
      </w:r>
      <w:r w:rsidR="00995195">
        <w:rPr>
          <w:lang w:val="en-GB"/>
        </w:rPr>
        <w:t>extend</w:t>
      </w:r>
      <w:r w:rsidR="00EC081A">
        <w:rPr>
          <w:lang w:val="en-GB"/>
        </w:rPr>
        <w:t xml:space="preserve"> </w:t>
      </w:r>
      <w:r w:rsidR="0054237C" w:rsidRPr="00024E8B">
        <w:rPr>
          <w:lang w:val="en-GB"/>
        </w:rPr>
        <w:t>the already existing Nitsch et al</w:t>
      </w:r>
      <w:r w:rsidR="00410559">
        <w:rPr>
          <w:lang w:val="en-GB"/>
        </w:rPr>
        <w:t>. (2015)</w:t>
      </w:r>
      <w:r w:rsidR="0054237C" w:rsidRPr="00024E8B">
        <w:rPr>
          <w:lang w:val="en-GB"/>
        </w:rPr>
        <w:t xml:space="preserve"> dataset to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C. Following the same protocol as Nitsch et al. </w:t>
      </w:r>
      <w:r w:rsidR="00410559">
        <w:rPr>
          <w:lang w:val="en-GB"/>
        </w:rPr>
        <w:t>(</w:t>
      </w:r>
      <w:r w:rsidR="0054237C" w:rsidRPr="00024E8B">
        <w:rPr>
          <w:lang w:val="en-GB"/>
        </w:rPr>
        <w:t>2015</w:t>
      </w:r>
      <w:r w:rsidR="00410559">
        <w:rPr>
          <w:lang w:val="en-GB"/>
        </w:rPr>
        <w:t>)</w:t>
      </w:r>
      <w:r w:rsidR="0054237C" w:rsidRPr="00024E8B">
        <w:rPr>
          <w:lang w:val="en-GB"/>
        </w:rPr>
        <w:t xml:space="preserve"> the </w:t>
      </w:r>
      <w:r w:rsidR="00CE4F88" w:rsidRPr="00024E8B">
        <w:rPr>
          <w:lang w:val="en-GB"/>
        </w:rPr>
        <w:t xml:space="preserve">grains were wrapped in </w:t>
      </w:r>
      <w:r w:rsidR="00995195" w:rsidRPr="00024E8B">
        <w:rPr>
          <w:lang w:val="en-GB"/>
        </w:rPr>
        <w:t>aluminium</w:t>
      </w:r>
      <w:r w:rsidR="0054237C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foil envelopes and buried in sand </w:t>
      </w:r>
      <w:r w:rsidR="0054237C" w:rsidRPr="00024E8B">
        <w:rPr>
          <w:lang w:val="en-GB"/>
        </w:rPr>
        <w:t>within beakers</w:t>
      </w:r>
      <w:r w:rsidR="00CE4F88" w:rsidRPr="00024E8B">
        <w:rPr>
          <w:lang w:val="en-GB"/>
        </w:rPr>
        <w:t xml:space="preserve">. </w:t>
      </w:r>
      <w:r w:rsidR="0054237C" w:rsidRPr="00024E8B">
        <w:rPr>
          <w:lang w:val="en-GB"/>
        </w:rPr>
        <w:t>T</w:t>
      </w:r>
      <w:r w:rsidR="00CE4F88" w:rsidRPr="00024E8B">
        <w:rPr>
          <w:lang w:val="en-GB"/>
        </w:rPr>
        <w:t xml:space="preserve">he oven </w:t>
      </w:r>
      <w:r w:rsidR="0054237C" w:rsidRPr="00024E8B">
        <w:rPr>
          <w:lang w:val="en-GB"/>
        </w:rPr>
        <w:t xml:space="preserve">was </w:t>
      </w:r>
      <w:r w:rsidR="00CE4F88" w:rsidRPr="00024E8B">
        <w:rPr>
          <w:lang w:val="en-GB"/>
        </w:rPr>
        <w:t xml:space="preserve">preheated to the required temperature before the </w:t>
      </w:r>
      <w:r w:rsidR="0054237C" w:rsidRPr="00024E8B">
        <w:rPr>
          <w:lang w:val="en-GB"/>
        </w:rPr>
        <w:t>beakers</w:t>
      </w:r>
      <w:r w:rsidR="00CE4F88" w:rsidRPr="00024E8B">
        <w:rPr>
          <w:lang w:val="en-GB"/>
        </w:rPr>
        <w:t xml:space="preserve"> were placed inside. </w:t>
      </w:r>
      <w:r w:rsidR="0054237C" w:rsidRPr="00024E8B">
        <w:rPr>
          <w:lang w:val="en-GB"/>
        </w:rPr>
        <w:t>The temperature of the oven was record</w:t>
      </w:r>
      <w:r w:rsidR="00410559">
        <w:rPr>
          <w:lang w:val="en-GB"/>
        </w:rPr>
        <w:t xml:space="preserve">ed throughout the duration of the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using</w:t>
      </w:r>
      <w:r w:rsidR="00410559">
        <w:rPr>
          <w:lang w:val="en-GB"/>
        </w:rPr>
        <w:t xml:space="preserve"> four</w:t>
      </w:r>
      <w:r w:rsidR="0054237C" w:rsidRPr="00024E8B">
        <w:rPr>
          <w:lang w:val="en-GB"/>
        </w:rPr>
        <w:t xml:space="preserve"> thermocouples connected to a datalogger. T</w:t>
      </w:r>
      <w:r w:rsidR="00CE4F88" w:rsidRPr="00024E8B">
        <w:rPr>
          <w:lang w:val="en-GB"/>
        </w:rPr>
        <w:t xml:space="preserve">hree </w:t>
      </w:r>
      <w:r w:rsidR="0054237C" w:rsidRPr="00024E8B">
        <w:rPr>
          <w:lang w:val="en-GB"/>
        </w:rPr>
        <w:t xml:space="preserve">of the </w:t>
      </w:r>
      <w:r w:rsidR="00CE4F88" w:rsidRPr="00024E8B">
        <w:rPr>
          <w:lang w:val="en-GB"/>
        </w:rPr>
        <w:t>thermocouples were buried inside beakers of sand at three points in the oven</w:t>
      </w:r>
      <w:r w:rsidR="0054237C" w:rsidRPr="00024E8B">
        <w:rPr>
          <w:lang w:val="en-GB"/>
        </w:rPr>
        <w:t xml:space="preserve"> to understand the temperatures experienced by the grains</w:t>
      </w:r>
      <w:r w:rsidR="00CE4F88" w:rsidRPr="00024E8B">
        <w:rPr>
          <w:lang w:val="en-GB"/>
        </w:rPr>
        <w:t xml:space="preserve">, while a fourth thermocouple </w:t>
      </w:r>
      <w:r w:rsidR="0054237C" w:rsidRPr="00024E8B">
        <w:rPr>
          <w:lang w:val="en-GB"/>
        </w:rPr>
        <w:t xml:space="preserve">was placed in the oven to </w:t>
      </w:r>
      <w:r w:rsidR="00CE4F88" w:rsidRPr="00024E8B">
        <w:rPr>
          <w:lang w:val="en-GB"/>
        </w:rPr>
        <w:t xml:space="preserve">monitor the </w:t>
      </w:r>
      <w:r w:rsidR="0054237C" w:rsidRPr="00024E8B">
        <w:rPr>
          <w:lang w:val="en-GB"/>
        </w:rPr>
        <w:t xml:space="preserve">overall </w:t>
      </w:r>
      <w:r w:rsidR="00CE4F88" w:rsidRPr="00024E8B">
        <w:rPr>
          <w:lang w:val="en-GB"/>
        </w:rPr>
        <w:t>oven temperature outside the sand.</w:t>
      </w:r>
      <w:r w:rsidR="00E10702">
        <w:rPr>
          <w:lang w:val="en-GB"/>
        </w:rPr>
        <w:t xml:space="preserve"> Data shows that once the oven reach</w:t>
      </w:r>
      <w:r w:rsidR="005131F3">
        <w:rPr>
          <w:lang w:val="en-GB"/>
        </w:rPr>
        <w:t>ed</w:t>
      </w:r>
      <w:r w:rsidR="00E10702">
        <w:rPr>
          <w:lang w:val="en-GB"/>
        </w:rPr>
        <w:t xml:space="preserve"> temperat</w:t>
      </w:r>
      <w:r w:rsidR="005131F3">
        <w:rPr>
          <w:lang w:val="en-GB"/>
        </w:rPr>
        <w:t>ure</w:t>
      </w:r>
      <w:r w:rsidR="00E10702">
        <w:rPr>
          <w:lang w:val="en-GB"/>
        </w:rPr>
        <w:t xml:space="preserve">, variability was less than 3%. </w:t>
      </w:r>
      <w:r w:rsidR="0054237C" w:rsidRPr="00024E8B">
        <w:rPr>
          <w:lang w:val="en-GB"/>
        </w:rPr>
        <w:t xml:space="preserve">Once the allotted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time was reached the </w:t>
      </w:r>
      <w:r w:rsidR="00CE4F88" w:rsidRPr="00024E8B">
        <w:rPr>
          <w:lang w:val="en-GB"/>
        </w:rPr>
        <w:t>grains were removed from the oven and le</w:t>
      </w:r>
      <w:r w:rsidR="00F22928">
        <w:rPr>
          <w:lang w:val="en-GB"/>
        </w:rPr>
        <w:t>f</w:t>
      </w:r>
      <w:r w:rsidR="00CE4F88" w:rsidRPr="00024E8B">
        <w:rPr>
          <w:lang w:val="en-GB"/>
        </w:rPr>
        <w:t xml:space="preserve">t to cool in </w:t>
      </w:r>
      <w:r w:rsidR="0054237C" w:rsidRPr="00024E8B">
        <w:rPr>
          <w:lang w:val="en-GB"/>
        </w:rPr>
        <w:t>the</w:t>
      </w:r>
      <w:r w:rsidR="00CE4F88" w:rsidRPr="00024E8B">
        <w:rPr>
          <w:lang w:val="en-GB"/>
        </w:rPr>
        <w:t xml:space="preserve"> sand </w:t>
      </w:r>
      <w:r w:rsidR="00024E8B" w:rsidRPr="00024E8B">
        <w:rPr>
          <w:lang w:val="en-GB"/>
        </w:rPr>
        <w:t>until</w:t>
      </w:r>
      <w:r w:rsidR="0054237C" w:rsidRPr="00024E8B">
        <w:rPr>
          <w:lang w:val="en-GB"/>
        </w:rPr>
        <w:t xml:space="preserve"> they </w:t>
      </w:r>
      <w:r w:rsidR="00306DF1">
        <w:rPr>
          <w:lang w:val="en-GB"/>
        </w:rPr>
        <w:t>reached</w:t>
      </w:r>
      <w:r w:rsidR="00CE4F88" w:rsidRPr="00024E8B">
        <w:rPr>
          <w:lang w:val="en-GB"/>
        </w:rPr>
        <w:t xml:space="preserve"> room temperature. </w:t>
      </w:r>
    </w:p>
    <w:p w14:paraId="10D13B9C" w14:textId="77777777" w:rsidR="00CE4F88" w:rsidRPr="00024E8B" w:rsidRDefault="00CE4F88" w:rsidP="00CE4F88">
      <w:pPr>
        <w:rPr>
          <w:lang w:val="en-GB"/>
        </w:rPr>
      </w:pPr>
    </w:p>
    <w:p w14:paraId="27020AF6" w14:textId="43CFAD02" w:rsidR="00306DF1" w:rsidRPr="00306DF1" w:rsidRDefault="00CE4F88" w:rsidP="00410559">
      <w:pPr>
        <w:pStyle w:val="Heading4"/>
      </w:pPr>
      <w:r w:rsidRPr="00024E8B">
        <w:t>Isotopic analysis</w:t>
      </w:r>
    </w:p>
    <w:p w14:paraId="042458AC" w14:textId="388F8794" w:rsidR="00CE4F88" w:rsidRDefault="00CE4F88" w:rsidP="00CE4F88">
      <w:pPr>
        <w:rPr>
          <w:lang w:val="en-GB"/>
        </w:rPr>
      </w:pPr>
      <w:r w:rsidRPr="00024E8B">
        <w:rPr>
          <w:lang w:val="en-GB"/>
        </w:rPr>
        <w:t xml:space="preserve">Three </w:t>
      </w:r>
      <w:r w:rsidR="00024E8B" w:rsidRPr="00024E8B">
        <w:rPr>
          <w:lang w:val="en-GB"/>
        </w:rPr>
        <w:t xml:space="preserve">replicates of </w:t>
      </w:r>
      <w:r w:rsidR="00306DF1">
        <w:rPr>
          <w:lang w:val="en-GB"/>
        </w:rPr>
        <w:t>the 16</w:t>
      </w:r>
      <w:r w:rsidRPr="00024E8B">
        <w:rPr>
          <w:lang w:val="en-GB"/>
        </w:rPr>
        <w:t xml:space="preserve"> temperature/duration combination</w:t>
      </w:r>
      <w:r w:rsidR="00306DF1">
        <w:rPr>
          <w:lang w:val="en-GB"/>
        </w:rPr>
        <w:t>s</w:t>
      </w:r>
      <w:r w:rsidR="00707C3B">
        <w:rPr>
          <w:lang w:val="en-GB"/>
        </w:rPr>
        <w:t>, a total of 48 samples per species,</w:t>
      </w:r>
      <w:r w:rsidRPr="00024E8B">
        <w:rPr>
          <w:lang w:val="en-GB"/>
        </w:rPr>
        <w:t xml:space="preserve"> were isotopically </w:t>
      </w:r>
      <w:r w:rsidR="00024E8B" w:rsidRPr="00024E8B">
        <w:rPr>
          <w:lang w:val="en-GB"/>
        </w:rPr>
        <w:t>analysed</w:t>
      </w:r>
      <w:r w:rsidRPr="00024E8B">
        <w:rPr>
          <w:lang w:val="en-GB"/>
        </w:rPr>
        <w:t xml:space="preserve"> at the University of Oxford’s Research Laboratory for Archaeology and the History of Art. </w:t>
      </w:r>
      <w:r w:rsidR="00024E8B" w:rsidRPr="00024E8B">
        <w:rPr>
          <w:lang w:val="en-GB"/>
        </w:rPr>
        <w:t>Each replicate contained 10 grains</w:t>
      </w:r>
      <w:r w:rsidR="00E10702">
        <w:rPr>
          <w:lang w:val="en-GB"/>
        </w:rPr>
        <w:t xml:space="preserve"> </w:t>
      </w:r>
      <w:r w:rsidR="00707C3B">
        <w:rPr>
          <w:lang w:val="en-GB"/>
        </w:rPr>
        <w:t>which were</w:t>
      </w:r>
      <w:r w:rsidRPr="00024E8B">
        <w:rPr>
          <w:lang w:val="en-GB"/>
        </w:rPr>
        <w:t xml:space="preserve"> homogenised using an agate mortar and pestle</w:t>
      </w:r>
      <w:r w:rsidR="00024E8B">
        <w:rPr>
          <w:lang w:val="en-GB"/>
        </w:rPr>
        <w:t xml:space="preserve"> into a powder. As the </w:t>
      </w:r>
      <w:r w:rsidRPr="00024E8B">
        <w:rPr>
          <w:lang w:val="en-GB"/>
        </w:rPr>
        <w:t>uncharred material</w:t>
      </w:r>
      <w:r w:rsidR="00024E8B">
        <w:rPr>
          <w:lang w:val="en-GB"/>
        </w:rPr>
        <w:t xml:space="preserve"> was too hard to homogenise by hand, </w:t>
      </w:r>
      <w:r w:rsidR="006B6690">
        <w:rPr>
          <w:lang w:val="en-GB"/>
        </w:rPr>
        <w:t>it was</w:t>
      </w:r>
      <w:r w:rsidR="00024E8B">
        <w:rPr>
          <w:lang w:val="en-GB"/>
        </w:rPr>
        <w:t xml:space="preserve"> </w:t>
      </w:r>
      <w:r w:rsidRPr="00024E8B">
        <w:rPr>
          <w:lang w:val="en-GB"/>
        </w:rPr>
        <w:t>homogenised using a Spex 2760 Freezer/Mill.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T</w:t>
      </w:r>
      <w:r w:rsidR="00024E8B">
        <w:rPr>
          <w:lang w:val="en-GB"/>
        </w:rPr>
        <w:t xml:space="preserve">he </w:t>
      </w:r>
      <w:r w:rsidRPr="00024E8B">
        <w:rPr>
          <w:lang w:val="en-GB"/>
        </w:rPr>
        <w:t>homogenised powders were weighed into tins</w:t>
      </w:r>
      <w:r w:rsidR="00024E8B">
        <w:rPr>
          <w:lang w:val="en-GB"/>
        </w:rPr>
        <w:t xml:space="preserve"> for isotopic analysis, with one isotopic sample per replicate.</w:t>
      </w:r>
      <w:r w:rsidRPr="00024E8B">
        <w:rPr>
          <w:lang w:val="en-GB"/>
        </w:rPr>
        <w:t xml:space="preserve"> </w:t>
      </w:r>
      <w:r w:rsidR="00024E8B">
        <w:rPr>
          <w:lang w:val="en-GB"/>
        </w:rPr>
        <w:t>The samples were</w:t>
      </w:r>
      <w:r w:rsidRPr="00024E8B">
        <w:rPr>
          <w:lang w:val="en-GB"/>
        </w:rPr>
        <w:t xml:space="preserve"> analysed on a </w:t>
      </w:r>
      <w:r w:rsidR="00DF0156" w:rsidRPr="00024E8B">
        <w:rPr>
          <w:lang w:val="en-GB"/>
        </w:rPr>
        <w:t>Sercon</w:t>
      </w:r>
      <w:r w:rsidR="00DF0156">
        <w:rPr>
          <w:lang w:val="en-GB"/>
        </w:rPr>
        <w:t xml:space="preserve"> </w:t>
      </w:r>
      <w:r w:rsidR="00410559">
        <w:rPr>
          <w:lang w:val="en-GB"/>
        </w:rPr>
        <w:t>20</w:t>
      </w:r>
      <w:r w:rsidR="00DF0156">
        <w:rPr>
          <w:lang w:val="en-GB"/>
        </w:rPr>
        <w:t>-</w:t>
      </w:r>
      <w:r w:rsidR="00410559">
        <w:rPr>
          <w:lang w:val="en-GB"/>
        </w:rPr>
        <w:t xml:space="preserve">22 </w:t>
      </w:r>
      <w:r w:rsidRPr="00024E8B">
        <w:rPr>
          <w:lang w:val="en-GB"/>
        </w:rPr>
        <w:t>EA-GSL</w:t>
      </w:r>
      <w:r w:rsidR="00DF0156">
        <w:rPr>
          <w:lang w:val="en-GB"/>
        </w:rPr>
        <w:t xml:space="preserve"> isotope ratio</w:t>
      </w:r>
      <w:r w:rsidRPr="00024E8B">
        <w:rPr>
          <w:lang w:val="en-GB"/>
        </w:rPr>
        <w:t xml:space="preserve"> mass spectrometer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o</w:t>
      </w:r>
      <w:r w:rsidR="00024E8B">
        <w:rPr>
          <w:lang w:val="en-GB"/>
        </w:rPr>
        <w:t xml:space="preserve">perating </w:t>
      </w:r>
      <w:r w:rsidR="006B6690">
        <w:rPr>
          <w:lang w:val="en-GB"/>
        </w:rPr>
        <w:t>in</w:t>
      </w:r>
      <w:r w:rsidR="00024E8B">
        <w:rPr>
          <w:lang w:val="en-GB"/>
        </w:rPr>
        <w:t xml:space="preserve"> continuous flow. Due to the </w:t>
      </w:r>
      <w:r w:rsidR="00306DF1">
        <w:rPr>
          <w:lang w:val="en-GB"/>
        </w:rPr>
        <w:t>variability of the</w:t>
      </w:r>
      <w:r w:rsidR="00024E8B">
        <w:rPr>
          <w:lang w:val="en-GB"/>
        </w:rPr>
        <w:t xml:space="preserve"> %N of the different species, the samples had their nitrogen and carbon measure</w:t>
      </w:r>
      <w:r w:rsidR="005E437E">
        <w:rPr>
          <w:lang w:val="en-GB"/>
        </w:rPr>
        <w:t>d</w:t>
      </w:r>
      <w:r w:rsidR="00024E8B">
        <w:rPr>
          <w:lang w:val="en-GB"/>
        </w:rPr>
        <w:t xml:space="preserve"> in separate runs. </w:t>
      </w:r>
      <w:r w:rsidR="00DF0156">
        <w:rPr>
          <w:lang w:val="en-GB"/>
        </w:rPr>
        <w:t>The r</w:t>
      </w:r>
      <w:r w:rsidRPr="00024E8B">
        <w:rPr>
          <w:lang w:val="en-GB"/>
        </w:rPr>
        <w:t>aw</w:t>
      </w:r>
      <w:r w:rsidR="00707C3B">
        <w:rPr>
          <w:lang w:val="en-GB"/>
        </w:rPr>
        <w:t xml:space="preserve"> and drift corrected</w:t>
      </w:r>
      <w:r w:rsidR="00DF0156">
        <w:rPr>
          <w:lang w:val="en-GB"/>
        </w:rPr>
        <w:t xml:space="preserve"> isotope ratios</w:t>
      </w:r>
      <w:r w:rsidRPr="00024E8B">
        <w:rPr>
          <w:lang w:val="en-GB"/>
        </w:rPr>
        <w:t xml:space="preserve"> </w:t>
      </w:r>
      <w:r w:rsidR="00DF0156">
        <w:rPr>
          <w:lang w:val="en-GB"/>
        </w:rPr>
        <w:t>were</w:t>
      </w:r>
      <w:r w:rsidR="006B6690">
        <w:rPr>
          <w:lang w:val="en-GB"/>
        </w:rPr>
        <w:t xml:space="preserve"> </w:t>
      </w:r>
      <w:r w:rsidR="00DF0156">
        <w:rPr>
          <w:lang w:val="en-GB"/>
        </w:rPr>
        <w:t>calculated through comparison with an</w:t>
      </w:r>
      <w:r w:rsidRPr="00024E8B">
        <w:rPr>
          <w:lang w:val="en-GB"/>
        </w:rPr>
        <w:t xml:space="preserve"> </w:t>
      </w:r>
      <w:r w:rsidR="00DF0156" w:rsidRPr="00024E8B">
        <w:rPr>
          <w:lang w:val="en-GB"/>
        </w:rPr>
        <w:t>internal alanine</w:t>
      </w:r>
      <w:r w:rsidR="00DF0156">
        <w:rPr>
          <w:lang w:val="en-GB"/>
        </w:rPr>
        <w:t xml:space="preserve"> standard.</w:t>
      </w:r>
    </w:p>
    <w:p w14:paraId="60C881EB" w14:textId="77777777" w:rsidR="006B6690" w:rsidRPr="00024E8B" w:rsidRDefault="006B6690" w:rsidP="00CE4F88">
      <w:pPr>
        <w:rPr>
          <w:lang w:val="en-GB"/>
        </w:rPr>
      </w:pPr>
    </w:p>
    <w:p w14:paraId="3540E77C" w14:textId="3412FF0E" w:rsidR="003F0E54" w:rsidRDefault="00306DF1" w:rsidP="00CE4F88">
      <w:pPr>
        <w:rPr>
          <w:lang w:val="en-GB"/>
        </w:rPr>
      </w:pPr>
      <w:r w:rsidRPr="00024E8B">
        <w:rPr>
          <w:lang w:val="en-GB"/>
        </w:rPr>
        <w:t xml:space="preserve">A two-point </w:t>
      </w:r>
      <w:r>
        <w:rPr>
          <w:lang w:val="en-GB"/>
        </w:rPr>
        <w:t xml:space="preserve">calibration to convert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 w:rsidR="002F5F80">
        <w:rPr>
          <w:lang w:val="en-GB"/>
        </w:rPr>
        <w:t xml:space="preserve"> </w:t>
      </w:r>
      <w:r w:rsidR="00614651">
        <w:rPr>
          <w:lang w:val="en-GB"/>
        </w:rPr>
        <w:t>values</w:t>
      </w:r>
      <w:r>
        <w:rPr>
          <w:lang w:val="en-GB"/>
        </w:rPr>
        <w:t xml:space="preserve">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>
        <w:rPr>
          <w:vertAlign w:val="subscript"/>
          <w:lang w:val="en-GB"/>
        </w:rPr>
        <w:t>VPDB</w:t>
      </w:r>
      <w:r>
        <w:rPr>
          <w:lang w:val="en-GB"/>
        </w:rPr>
        <w:t xml:space="preserve"> was </w:t>
      </w:r>
      <w:r w:rsidR="00707C3B">
        <w:rPr>
          <w:lang w:val="en-GB"/>
        </w:rPr>
        <w:t>conducted</w:t>
      </w:r>
      <w:r>
        <w:rPr>
          <w:lang w:val="en-GB"/>
        </w:rPr>
        <w:t xml:space="preserve"> using </w:t>
      </w:r>
      <w:r w:rsidR="00DF0156">
        <w:rPr>
          <w:lang w:val="en-GB"/>
        </w:rPr>
        <w:t xml:space="preserve">two bracketing reference materials: </w:t>
      </w:r>
      <w:r w:rsidR="00CE4F88" w:rsidRPr="00024E8B">
        <w:rPr>
          <w:lang w:val="en-GB"/>
        </w:rPr>
        <w:t>IAEA-C7 and IAEA-C6</w:t>
      </w:r>
      <w:r>
        <w:rPr>
          <w:lang w:val="en-GB"/>
        </w:rPr>
        <w:t xml:space="preserve">. A two-point calibration using </w:t>
      </w:r>
      <w:r w:rsidRPr="00024E8B">
        <w:rPr>
          <w:lang w:val="en-GB"/>
        </w:rPr>
        <w:t xml:space="preserve">IAEA- N1 and IAEA-N2 </w:t>
      </w:r>
      <w:r>
        <w:rPr>
          <w:lang w:val="en-GB"/>
        </w:rPr>
        <w:t xml:space="preserve">converted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lang w:val="en-GB"/>
        </w:rPr>
        <w:t xml:space="preserve"> values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vertAlign w:val="subscript"/>
          <w:lang w:val="en-GB"/>
        </w:rPr>
        <w:t>AIR</w:t>
      </w:r>
      <w:r>
        <w:rPr>
          <w:lang w:val="en-GB"/>
        </w:rPr>
        <w:t xml:space="preserve"> for the majority of samples. A </w:t>
      </w:r>
      <w:r w:rsidR="00CE4F88" w:rsidRPr="00024E8B">
        <w:rPr>
          <w:lang w:val="en-GB"/>
        </w:rPr>
        <w:t xml:space="preserve">small number </w:t>
      </w:r>
      <w:r w:rsidR="00614651">
        <w:rPr>
          <w:lang w:val="en-GB"/>
        </w:rPr>
        <w:t xml:space="preserve">of </w:t>
      </w:r>
      <w:r>
        <w:rPr>
          <w:lang w:val="en-GB"/>
        </w:rPr>
        <w:t>samples</w:t>
      </w:r>
      <w:r w:rsidR="00C56A15">
        <w:rPr>
          <w:lang w:val="en-GB"/>
        </w:rPr>
        <w:t xml:space="preserve"> </w:t>
      </w:r>
      <w:r>
        <w:rPr>
          <w:lang w:val="en-GB"/>
        </w:rPr>
        <w:t>which were re-run due to low nitrogen yields, were normalised using the</w:t>
      </w:r>
      <w:r w:rsidR="00CE4F88" w:rsidRPr="00024E8B">
        <w:rPr>
          <w:lang w:val="en-GB"/>
        </w:rPr>
        <w:t xml:space="preserve"> internal standards of SEAL </w:t>
      </w:r>
      <w:r w:rsidR="00C56A15">
        <w:rPr>
          <w:lang w:val="en-GB"/>
        </w:rPr>
        <w:t>and</w:t>
      </w:r>
      <w:r w:rsidR="00CE4F88" w:rsidRPr="00024E8B">
        <w:rPr>
          <w:lang w:val="en-GB"/>
        </w:rPr>
        <w:t xml:space="preserve"> EMA-P2</w:t>
      </w:r>
      <w:r w:rsidR="00C56A15">
        <w:rPr>
          <w:lang w:val="en-GB"/>
        </w:rPr>
        <w:t xml:space="preserve"> (</w:t>
      </w:r>
      <w:proofErr w:type="spellStart"/>
      <w:r w:rsidR="00C56A15">
        <w:rPr>
          <w:lang w:val="en-GB"/>
        </w:rPr>
        <w:t>runfile</w:t>
      </w:r>
      <w:proofErr w:type="spellEnd"/>
      <w:r w:rsidR="00C56A15">
        <w:rPr>
          <w:lang w:val="en-GB"/>
        </w:rPr>
        <w:t xml:space="preserve"> 200827)</w:t>
      </w:r>
      <w:r w:rsidR="00CE4F88" w:rsidRPr="00024E8B">
        <w:rPr>
          <w:lang w:val="en-GB"/>
        </w:rPr>
        <w:t>.</w:t>
      </w:r>
      <w:r>
        <w:rPr>
          <w:lang w:val="en-GB"/>
        </w:rPr>
        <w:t xml:space="preserve"> Data precision, accuracy and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uncertainly w</w:t>
      </w:r>
      <w:r w:rsidR="005E437E">
        <w:rPr>
          <w:lang w:val="en-GB"/>
        </w:rPr>
        <w:t>ere</w:t>
      </w:r>
      <w:r>
        <w:rPr>
          <w:lang w:val="en-GB"/>
        </w:rPr>
        <w:t xml:space="preserve"> examined following Szpak et al. </w:t>
      </w:r>
      <w:r w:rsidR="00707C3B">
        <w:rPr>
          <w:lang w:val="en-GB"/>
        </w:rPr>
        <w:t>(</w:t>
      </w:r>
      <w:r>
        <w:rPr>
          <w:lang w:val="en-GB"/>
        </w:rPr>
        <w:t>2017</w:t>
      </w:r>
      <w:r w:rsidR="00707C3B">
        <w:rPr>
          <w:lang w:val="en-GB"/>
        </w:rPr>
        <w:t>)</w:t>
      </w:r>
      <w:r>
        <w:rPr>
          <w:lang w:val="en-GB"/>
        </w:rPr>
        <w:t xml:space="preserve">. </w:t>
      </w:r>
      <w:r w:rsidR="005E437E">
        <w:rPr>
          <w:lang w:val="en-GB"/>
        </w:rPr>
        <w:t>C</w:t>
      </w:r>
      <w:r>
        <w:rPr>
          <w:lang w:val="en-GB"/>
        </w:rPr>
        <w:t xml:space="preserve">heck standards </w:t>
      </w:r>
      <w:r w:rsidR="00707C3B">
        <w:rPr>
          <w:lang w:val="en-GB"/>
        </w:rPr>
        <w:t xml:space="preserve">of </w:t>
      </w:r>
      <w:r w:rsidR="00CE4F88" w:rsidRPr="00024E8B">
        <w:rPr>
          <w:lang w:val="en-GB"/>
        </w:rPr>
        <w:t xml:space="preserve">Alanine, and EMA-P2 </w:t>
      </w:r>
      <w:r>
        <w:rPr>
          <w:lang w:val="en-GB"/>
        </w:rPr>
        <w:t xml:space="preserve">(when not used as a calibration standard) </w:t>
      </w:r>
      <w:r w:rsidR="00CE4F88" w:rsidRPr="00024E8B">
        <w:rPr>
          <w:lang w:val="en-GB"/>
        </w:rPr>
        <w:t>or Leucine</w:t>
      </w:r>
      <w:r w:rsidR="00463785">
        <w:rPr>
          <w:lang w:val="en-GB"/>
        </w:rPr>
        <w:t xml:space="preserve"> were </w:t>
      </w:r>
      <w:r w:rsidR="00DF0156">
        <w:rPr>
          <w:lang w:val="en-GB"/>
        </w:rPr>
        <w:t>included</w:t>
      </w:r>
      <w:r w:rsidR="00463785">
        <w:rPr>
          <w:lang w:val="en-GB"/>
        </w:rPr>
        <w:t xml:space="preserve"> in each run. E</w:t>
      </w:r>
      <w:r w:rsidR="00CE4F88" w:rsidRPr="00024E8B">
        <w:rPr>
          <w:lang w:val="en-GB"/>
        </w:rPr>
        <w:t>very ten</w:t>
      </w:r>
      <w:r w:rsidR="00463785">
        <w:rPr>
          <w:lang w:val="en-GB"/>
        </w:rPr>
        <w:t>th</w:t>
      </w:r>
      <w:r w:rsidR="00CE4F88" w:rsidRPr="00024E8B">
        <w:rPr>
          <w:lang w:val="en-GB"/>
        </w:rPr>
        <w:t xml:space="preserve"> sample w</w:t>
      </w:r>
      <w:r w:rsidR="00463785">
        <w:rPr>
          <w:lang w:val="en-GB"/>
        </w:rPr>
        <w:t>as duplicated and</w:t>
      </w:r>
      <w:r w:rsidR="005E437E" w:rsidRPr="00255CCE">
        <w:rPr>
          <w:lang w:val="en-GB"/>
        </w:rPr>
        <w:t>,</w:t>
      </w:r>
      <w:r w:rsidR="00463785" w:rsidRPr="00255CCE">
        <w:rPr>
          <w:lang w:val="en-GB"/>
        </w:rPr>
        <w:t xml:space="preserve"> following </w:t>
      </w:r>
      <w:r w:rsidR="00DF0156" w:rsidRPr="00255CCE">
        <w:rPr>
          <w:lang w:val="en-GB"/>
        </w:rPr>
        <w:t>S</w:t>
      </w:r>
      <w:r w:rsidR="00463785" w:rsidRPr="00255CCE">
        <w:rPr>
          <w:lang w:val="en-GB"/>
        </w:rPr>
        <w:t xml:space="preserve">zpak et al </w:t>
      </w:r>
      <w:r w:rsidR="005E437E" w:rsidRPr="00255CCE">
        <w:rPr>
          <w:lang w:val="en-GB"/>
        </w:rPr>
        <w:t>(</w:t>
      </w:r>
      <w:r w:rsidR="00463785" w:rsidRPr="00255CCE">
        <w:rPr>
          <w:lang w:val="en-GB"/>
        </w:rPr>
        <w:t>2017</w:t>
      </w:r>
      <w:r w:rsidR="00DF0156" w:rsidRPr="00255CCE">
        <w:rPr>
          <w:lang w:val="en-GB"/>
        </w:rPr>
        <w:t>)</w:t>
      </w:r>
      <w:r w:rsidR="00A172ED">
        <w:rPr>
          <w:lang w:val="en-GB"/>
        </w:rPr>
        <w:t>,</w:t>
      </w:r>
      <w:r w:rsidR="00463785" w:rsidRPr="00255CCE">
        <w:rPr>
          <w:lang w:val="en-GB"/>
        </w:rPr>
        <w:t xml:space="preserve"> they were</w:t>
      </w:r>
      <w:r w:rsidR="001C1C09">
        <w:rPr>
          <w:lang w:val="en-GB"/>
        </w:rPr>
        <w:t xml:space="preserve"> </w:t>
      </w:r>
      <w:r w:rsidR="00CE4F88" w:rsidRPr="00255CCE">
        <w:rPr>
          <w:lang w:val="en-GB"/>
        </w:rPr>
        <w:t>used</w:t>
      </w:r>
      <w:r w:rsidR="00A172ED">
        <w:rPr>
          <w:lang w:val="en-GB"/>
        </w:rPr>
        <w:t xml:space="preserve"> </w:t>
      </w:r>
      <w:r w:rsidR="00CE4F88" w:rsidRPr="00255CCE">
        <w:rPr>
          <w:lang w:val="en-GB"/>
        </w:rPr>
        <w:t>in conjunction with the calibration standards</w:t>
      </w:r>
      <w:r w:rsidR="00DF0156" w:rsidRPr="00255CCE">
        <w:rPr>
          <w:lang w:val="en-GB"/>
        </w:rPr>
        <w:t>,</w:t>
      </w:r>
      <w:r w:rsidR="00CE4F88" w:rsidRPr="00255CCE">
        <w:rPr>
          <w:lang w:val="en-GB"/>
        </w:rPr>
        <w:t xml:space="preserve"> to understand accuracy and precision</w:t>
      </w:r>
      <w:r w:rsidR="00DF0156" w:rsidRPr="00255CCE">
        <w:rPr>
          <w:lang w:val="en-GB"/>
        </w:rPr>
        <w:t xml:space="preserve"> (see </w:t>
      </w:r>
      <w:r w:rsidR="00A172ED">
        <w:rPr>
          <w:lang w:val="en-GB"/>
        </w:rPr>
        <w:t>T</w:t>
      </w:r>
      <w:r w:rsidR="00DF0156" w:rsidRPr="00255CCE">
        <w:rPr>
          <w:lang w:val="en-GB"/>
        </w:rPr>
        <w:t>able</w:t>
      </w:r>
      <w:r w:rsidR="00C56A15">
        <w:rPr>
          <w:lang w:val="en-GB"/>
        </w:rPr>
        <w:t>s 1,2,3,4 and 5</w:t>
      </w:r>
      <w:r w:rsidR="00255CCE">
        <w:rPr>
          <w:lang w:val="en-GB"/>
        </w:rPr>
        <w:t>)</w:t>
      </w:r>
      <w:r w:rsidR="00CE4F88" w:rsidRPr="00255CCE">
        <w:rPr>
          <w:lang w:val="en-GB"/>
        </w:rPr>
        <w:t>.</w:t>
      </w:r>
      <w:r w:rsidR="00255CCE">
        <w:rPr>
          <w:lang w:val="en-GB"/>
        </w:rPr>
        <w:t xml:space="preserve"> Precision, or within laboratory random error was calculated as the </w:t>
      </w:r>
      <w:r w:rsidR="000E36AE">
        <w:rPr>
          <w:lang w:val="en-GB"/>
        </w:rPr>
        <w:t xml:space="preserve">root sum-square of the pooled </w:t>
      </w:r>
      <w:r w:rsidR="001C1C09">
        <w:rPr>
          <w:lang w:val="en-GB"/>
        </w:rPr>
        <w:lastRenderedPageBreak/>
        <w:t xml:space="preserve">standard deviations of all repeated measurements (check and calibrations standards and duplicates). </w:t>
      </w:r>
      <w:r w:rsidR="000E36AE">
        <w:rPr>
          <w:lang w:val="en-GB"/>
        </w:rPr>
        <w:t>Accuracy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or systematic measurement error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was calculated as </w:t>
      </w:r>
      <w:r w:rsidR="003F0E54">
        <w:rPr>
          <w:lang w:val="en-GB"/>
        </w:rPr>
        <w:t xml:space="preserve">the root-sum-square of the root-mean-square of the difference between the observed mean and the known value of check standards and the root-mean-square of the known standard deviation of the check standards (Szpak et al 2017). The standard uncertainty of a given sample was calculated as the root-sum-square of the precision and accuracy.   </w:t>
      </w:r>
    </w:p>
    <w:p w14:paraId="01C08627" w14:textId="51E73034" w:rsidR="004E3254" w:rsidRDefault="004E3254" w:rsidP="00CE4F88">
      <w:pPr>
        <w:rPr>
          <w:lang w:val="en-GB"/>
        </w:rPr>
      </w:pPr>
    </w:p>
    <w:p w14:paraId="2D3110EA" w14:textId="6BEF4A55" w:rsidR="004E3254" w:rsidRPr="00024E8B" w:rsidRDefault="004E3254" w:rsidP="00CE4F88">
      <w:pPr>
        <w:rPr>
          <w:lang w:val="en-GB"/>
        </w:rPr>
      </w:pPr>
      <w:r>
        <w:rPr>
          <w:lang w:val="en-GB"/>
        </w:rPr>
        <w:t xml:space="preserve">The standard </w:t>
      </w:r>
      <w:r w:rsidR="003F0E54">
        <w:rPr>
          <w:lang w:val="en-GB"/>
        </w:rPr>
        <w:t>uncertainty</w:t>
      </w:r>
      <w:r>
        <w:rPr>
          <w:lang w:val="en-GB"/>
        </w:rPr>
        <w:t xml:space="preserve"> of each isotope value was</w:t>
      </w:r>
      <w:r w:rsidR="003F0E54">
        <w:rPr>
          <w:lang w:val="en-GB"/>
        </w:rPr>
        <w:t xml:space="preserve"> also</w:t>
      </w:r>
      <w:r>
        <w:rPr>
          <w:lang w:val="en-GB"/>
        </w:rPr>
        <w:t xml:space="preserve"> calculated following the Kragten approximation method (Kragten 1994). This </w:t>
      </w:r>
      <w:r w:rsidR="00410D12">
        <w:rPr>
          <w:lang w:val="en-GB"/>
        </w:rPr>
        <w:t>allow</w:t>
      </w:r>
      <w:r w:rsidR="00614651">
        <w:rPr>
          <w:lang w:val="en-GB"/>
        </w:rPr>
        <w:t>ed</w:t>
      </w:r>
      <w:r>
        <w:rPr>
          <w:lang w:val="en-GB"/>
        </w:rPr>
        <w:t xml:space="preserve"> measurement 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isotope samples and of the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 to be compared. </w:t>
      </w:r>
      <w:r w:rsidR="00410D12">
        <w:rPr>
          <w:lang w:val="en-GB"/>
        </w:rPr>
        <w:t>T</w:t>
      </w:r>
      <w:r>
        <w:rPr>
          <w:lang w:val="en-GB"/>
        </w:rPr>
        <w:t xml:space="preserve">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>dataset used the Kragten method to understand measurement uncertainty and did not contain enough standards/replicates to allow for the Szpak method to be applied. Nitsch et al</w:t>
      </w:r>
      <w:r w:rsidR="00410D12">
        <w:rPr>
          <w:lang w:val="en-GB"/>
        </w:rPr>
        <w:t xml:space="preserve"> (2015)</w:t>
      </w:r>
      <w:r>
        <w:rPr>
          <w:lang w:val="en-GB"/>
        </w:rPr>
        <w:t xml:space="preserve"> did not duplicate any samples and used slightly different calibration standards, with USGS40 used instead of IAEA-N2 (see </w:t>
      </w:r>
      <w:r w:rsidR="003047D4">
        <w:rPr>
          <w:lang w:val="en-GB"/>
        </w:rPr>
        <w:t>Nitsch et al 201</w:t>
      </w:r>
      <w:r w:rsidR="00E65656">
        <w:rPr>
          <w:lang w:val="en-GB"/>
        </w:rPr>
        <w:t>5</w:t>
      </w:r>
      <w:r w:rsidR="003047D4">
        <w:rPr>
          <w:lang w:val="en-GB"/>
        </w:rPr>
        <w:t xml:space="preserve"> supplementary table 1</w:t>
      </w:r>
      <w:r>
        <w:rPr>
          <w:lang w:val="en-GB"/>
        </w:rPr>
        <w:t xml:space="preserve">), as well as IAEA-N1 and IAEA-C7 and IAEA-C6. By calculating the </w:t>
      </w:r>
      <w:r w:rsidR="00410D12">
        <w:rPr>
          <w:lang w:val="en-GB"/>
        </w:rPr>
        <w:t xml:space="preserve">standard </w:t>
      </w:r>
      <w:r>
        <w:rPr>
          <w:lang w:val="en-GB"/>
        </w:rPr>
        <w:t>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data using the </w:t>
      </w:r>
      <w:r w:rsidR="00DF0156">
        <w:rPr>
          <w:lang w:val="en-GB"/>
        </w:rPr>
        <w:t>K</w:t>
      </w:r>
      <w:r>
        <w:rPr>
          <w:lang w:val="en-GB"/>
        </w:rPr>
        <w:t>ragten method</w:t>
      </w:r>
      <w:r w:rsidR="00A172ED">
        <w:rPr>
          <w:lang w:val="en-GB"/>
        </w:rPr>
        <w:t>,</w:t>
      </w:r>
      <w:r>
        <w:rPr>
          <w:lang w:val="en-GB"/>
        </w:rPr>
        <w:t xml:space="preserve"> the overall average uncertainty of all data, new and </w:t>
      </w:r>
      <w:r w:rsidR="005E437E">
        <w:rPr>
          <w:lang w:val="en-GB"/>
        </w:rPr>
        <w:t>old</w:t>
      </w:r>
      <w:r>
        <w:rPr>
          <w:lang w:val="en-GB"/>
        </w:rPr>
        <w:t xml:space="preserve">, could be calculated (see </w:t>
      </w:r>
      <w:r w:rsidR="00614651">
        <w:rPr>
          <w:lang w:val="en-GB"/>
        </w:rPr>
        <w:t>T</w:t>
      </w:r>
      <w:r>
        <w:rPr>
          <w:lang w:val="en-GB"/>
        </w:rPr>
        <w:t xml:space="preserve">able </w:t>
      </w:r>
      <w:r w:rsidR="003047D4">
        <w:rPr>
          <w:lang w:val="en-GB"/>
        </w:rPr>
        <w:t>5</w:t>
      </w:r>
      <w:r>
        <w:rPr>
          <w:lang w:val="en-GB"/>
        </w:rPr>
        <w:t>).</w:t>
      </w:r>
    </w:p>
    <w:p w14:paraId="11AF0556" w14:textId="77777777" w:rsidR="00CE4F88" w:rsidRPr="00024E8B" w:rsidRDefault="00CE4F88" w:rsidP="00CE4F88">
      <w:pPr>
        <w:rPr>
          <w:lang w:val="en-GB"/>
        </w:rPr>
      </w:pPr>
    </w:p>
    <w:p w14:paraId="026C67B9" w14:textId="013F00F5" w:rsidR="00CE4F88" w:rsidRDefault="00CE4F88" w:rsidP="003047D4">
      <w:pPr>
        <w:rPr>
          <w:lang w:val="en-GB"/>
        </w:rPr>
      </w:pPr>
      <w:r w:rsidRPr="00024E8B">
        <w:rPr>
          <w:lang w:val="en-GB"/>
        </w:rPr>
        <w:t xml:space="preserve">All </w:t>
      </w:r>
      <w:r w:rsidR="004E3254" w:rsidRPr="00024E8B">
        <w:rPr>
          <w:lang w:val="en-GB"/>
        </w:rPr>
        <w:t xml:space="preserve">graphing </w:t>
      </w:r>
      <w:r w:rsidR="004E3254">
        <w:rPr>
          <w:lang w:val="en-GB"/>
        </w:rPr>
        <w:t xml:space="preserve">and </w:t>
      </w:r>
      <w:r w:rsidR="004E3254" w:rsidRPr="00024E8B">
        <w:rPr>
          <w:lang w:val="en-GB"/>
        </w:rPr>
        <w:t xml:space="preserve">statistical analysis </w:t>
      </w:r>
      <w:r w:rsidR="004E3254">
        <w:rPr>
          <w:lang w:val="en-GB"/>
        </w:rPr>
        <w:t>was</w:t>
      </w:r>
      <w:r w:rsidRPr="00024E8B">
        <w:rPr>
          <w:lang w:val="en-GB"/>
        </w:rPr>
        <w:t xml:space="preserve"> conducted using R-Studio</w:t>
      </w:r>
      <w:r w:rsidR="003047D4">
        <w:rPr>
          <w:lang w:val="en-GB"/>
        </w:rPr>
        <w:t>, with R</w:t>
      </w:r>
      <w:r w:rsidR="004E3254">
        <w:rPr>
          <w:lang w:val="en-GB"/>
        </w:rPr>
        <w:t xml:space="preserve"> </w:t>
      </w:r>
      <w:r w:rsidRPr="00024E8B">
        <w:rPr>
          <w:lang w:val="en-GB"/>
        </w:rPr>
        <w:t xml:space="preserve">version </w:t>
      </w:r>
      <w:r w:rsidR="003047D4">
        <w:rPr>
          <w:lang w:val="en-GB"/>
        </w:rPr>
        <w:t>4.1</w:t>
      </w:r>
      <w:r w:rsidR="00A12AF6">
        <w:t>.</w:t>
      </w:r>
    </w:p>
    <w:p w14:paraId="43F2F5B0" w14:textId="77777777" w:rsidR="004E3254" w:rsidRPr="00024E8B" w:rsidRDefault="004E3254" w:rsidP="00CE4F88">
      <w:pPr>
        <w:rPr>
          <w:lang w:val="en-GB"/>
        </w:rPr>
      </w:pPr>
    </w:p>
    <w:p w14:paraId="252A1C09" w14:textId="34E3F52E" w:rsidR="00024E8B" w:rsidRDefault="00024E8B" w:rsidP="00024E8B">
      <w:pPr>
        <w:pStyle w:val="Heading4"/>
      </w:pPr>
      <w:r w:rsidRPr="00024E8B">
        <w:t>Sectioning and Photography</w:t>
      </w:r>
    </w:p>
    <w:p w14:paraId="7FD61B2D" w14:textId="4432512A" w:rsidR="00B92374" w:rsidRPr="00245B3D" w:rsidRDefault="004E3254" w:rsidP="00245B3D">
      <w:pPr>
        <w:rPr>
          <w:lang w:val="en-GB"/>
        </w:rPr>
      </w:pPr>
      <w:r>
        <w:rPr>
          <w:lang w:val="en-GB"/>
        </w:rPr>
        <w:t xml:space="preserve">The remaining 20 grains from each of the 16 different </w:t>
      </w:r>
      <w:r w:rsidR="00666453">
        <w:rPr>
          <w:lang w:val="en-GB"/>
        </w:rPr>
        <w:t>heating</w:t>
      </w:r>
      <w:r>
        <w:rPr>
          <w:lang w:val="en-GB"/>
        </w:rPr>
        <w:t xml:space="preserve"> conditions were examined under a </w:t>
      </w:r>
      <w:r w:rsidR="00925CDA">
        <w:rPr>
          <w:lang w:val="en-GB"/>
        </w:rPr>
        <w:t>L</w:t>
      </w:r>
      <w:r>
        <w:rPr>
          <w:lang w:val="en-GB"/>
        </w:rPr>
        <w:t xml:space="preserve">ecia stereo microscope to understand changes to the morphology of the grains. Detailed photos </w:t>
      </w:r>
      <w:r w:rsidR="00245B3D">
        <w:rPr>
          <w:lang w:val="en-GB"/>
        </w:rPr>
        <w:t xml:space="preserve">using the Lecia microscope with an attached Lumenera infinity </w:t>
      </w:r>
      <w:r w:rsidR="00245B3D" w:rsidRPr="00A172ED">
        <w:rPr>
          <w:lang w:val="en-GB"/>
        </w:rPr>
        <w:t>3-6 UR</w:t>
      </w:r>
      <w:r w:rsidR="00245B3D">
        <w:rPr>
          <w:lang w:val="en-GB"/>
        </w:rPr>
        <w:t xml:space="preserve"> camera were taken </w:t>
      </w:r>
      <w:r>
        <w:rPr>
          <w:lang w:val="en-GB"/>
        </w:rPr>
        <w:t xml:space="preserve">of the external morphology of a grain best representing the average distortion </w:t>
      </w:r>
      <w:r w:rsidR="00925CDA">
        <w:rPr>
          <w:lang w:val="en-GB"/>
        </w:rPr>
        <w:t xml:space="preserve">seen within each </w:t>
      </w:r>
      <w:r w:rsidR="00666453">
        <w:rPr>
          <w:lang w:val="en-GB"/>
        </w:rPr>
        <w:t>heating</w:t>
      </w:r>
      <w:r w:rsidR="00925CDA">
        <w:rPr>
          <w:lang w:val="en-GB"/>
        </w:rPr>
        <w:t xml:space="preserve"> condition. </w:t>
      </w:r>
      <w:r w:rsidR="00240F72">
        <w:rPr>
          <w:lang w:val="en-GB"/>
        </w:rPr>
        <w:t>G</w:t>
      </w:r>
      <w:r w:rsidR="00245B3D">
        <w:rPr>
          <w:lang w:val="en-GB"/>
        </w:rPr>
        <w:t>rains were sectioned in half at right angles to the grain’s ventral groove</w:t>
      </w:r>
      <w:r w:rsidR="00240F72">
        <w:rPr>
          <w:lang w:val="en-GB"/>
        </w:rPr>
        <w:t xml:space="preserve"> allowing</w:t>
      </w:r>
      <w:r w:rsidR="00245B3D">
        <w:rPr>
          <w:lang w:val="en-GB"/>
        </w:rPr>
        <w:t xml:space="preserve"> the internal structure of the grains to be examined under the microscope. The Lumenera infinity software </w:t>
      </w:r>
      <w:r w:rsidR="005E437E">
        <w:rPr>
          <w:lang w:val="en-GB"/>
        </w:rPr>
        <w:t>w</w:t>
      </w:r>
      <w:r w:rsidR="00245B3D">
        <w:rPr>
          <w:lang w:val="en-GB"/>
        </w:rPr>
        <w:t xml:space="preserve">as used to take the photos and add scale bars. </w:t>
      </w:r>
    </w:p>
    <w:p w14:paraId="3EFCDF75" w14:textId="7AC1E175" w:rsidR="004E3254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E5FB3B" w14:textId="77777777" w:rsidR="004E3254" w:rsidRPr="00024E8B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4750075" w14:textId="693A6A7B" w:rsidR="000E591E" w:rsidRPr="00024E8B" w:rsidRDefault="000E591E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CRediT author statement</w:t>
      </w:r>
    </w:p>
    <w:p w14:paraId="434F194C" w14:textId="2A69F016" w:rsidR="00CE4914" w:rsidRPr="00024E8B" w:rsidRDefault="00A172ED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Elizabeth Stroud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 Conceptualization, Methodology, </w:t>
      </w:r>
      <w:r w:rsidR="00A12AF6">
        <w:rPr>
          <w:rFonts w:ascii="Arial" w:hAnsi="Arial" w:cs="Arial"/>
          <w:i/>
          <w:iCs/>
          <w:sz w:val="22"/>
          <w:szCs w:val="22"/>
        </w:rPr>
        <w:t>Formal analysis, Investigation,</w:t>
      </w:r>
      <w:r w:rsidR="00A12AF6"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024E8B">
        <w:rPr>
          <w:rFonts w:ascii="Arial" w:hAnsi="Arial" w:cs="Arial"/>
          <w:i/>
          <w:iCs/>
          <w:sz w:val="22"/>
          <w:szCs w:val="22"/>
        </w:rPr>
        <w:t>Data curation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Original draft preparation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Reviewing and Editing</w:t>
      </w:r>
      <w:r>
        <w:rPr>
          <w:rFonts w:ascii="Arial" w:hAnsi="Arial" w:cs="Arial"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Bogaard</w:t>
      </w:r>
      <w:proofErr w:type="spellEnd"/>
      <w:r w:rsidR="00CE4914" w:rsidRPr="00024E8B">
        <w:rPr>
          <w:rFonts w:ascii="Arial" w:hAnsi="Arial" w:cs="Arial"/>
          <w:i/>
          <w:iCs/>
          <w:sz w:val="22"/>
          <w:szCs w:val="22"/>
        </w:rPr>
        <w:t>: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Supervision.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>Michael Charles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: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Supervision</w:t>
      </w:r>
      <w:r w:rsidR="003047D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D24EC4" w:rsidRPr="00D24EC4">
        <w:rPr>
          <w:rFonts w:ascii="Arial" w:hAnsi="Arial" w:cs="Arial"/>
          <w:b/>
          <w:bCs/>
          <w:i/>
          <w:iCs/>
          <w:sz w:val="22"/>
          <w:szCs w:val="22"/>
        </w:rPr>
        <w:t>Erika Nitsch</w:t>
      </w:r>
      <w:r w:rsidR="00D24EC4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D24EC4">
        <w:rPr>
          <w:rFonts w:ascii="Arial" w:hAnsi="Arial" w:cs="Arial"/>
          <w:i/>
          <w:iCs/>
          <w:sz w:val="22"/>
          <w:szCs w:val="22"/>
        </w:rPr>
        <w:t xml:space="preserve">Resources.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Helena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Hamerow</w:t>
      </w:r>
      <w:proofErr w:type="spellEnd"/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9200A">
        <w:rPr>
          <w:rFonts w:ascii="Arial" w:hAnsi="Arial" w:cs="Arial"/>
          <w:i/>
          <w:iCs/>
          <w:sz w:val="22"/>
          <w:szCs w:val="22"/>
        </w:rPr>
        <w:t>Funding ac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quisition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 </w:t>
      </w:r>
    </w:p>
    <w:p w14:paraId="4C8A42DD" w14:textId="77777777" w:rsidR="00CE4914" w:rsidRPr="00024E8B" w:rsidRDefault="00CE4914" w:rsidP="00CE4914">
      <w:pPr>
        <w:pStyle w:val="Body"/>
        <w:spacing w:after="0" w:line="240" w:lineRule="auto"/>
        <w:rPr>
          <w:rFonts w:ascii="Arial" w:eastAsia="Times New Roman" w:hAnsi="Arial" w:cs="Arial"/>
          <w:i/>
          <w:iCs/>
          <w:color w:val="auto"/>
          <w:bdr w:val="none" w:sz="0" w:space="0" w:color="auto"/>
          <w:lang w:val="en-GB"/>
        </w:rPr>
      </w:pPr>
    </w:p>
    <w:p w14:paraId="2A4A908E" w14:textId="77777777" w:rsidR="00EA790D" w:rsidRPr="00024E8B" w:rsidRDefault="00EA790D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3C028F00" w14:textId="4D191DE3" w:rsidR="00CA181A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Acknowledgments</w:t>
      </w:r>
    </w:p>
    <w:p w14:paraId="442C2B4B" w14:textId="77777777" w:rsidR="00CE4914" w:rsidRPr="00024E8B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55231D75" w14:textId="4832F069" w:rsidR="0099200A" w:rsidRPr="0099200A" w:rsidRDefault="00CE4914" w:rsidP="0099200A">
      <w:pPr>
        <w:rPr>
          <w:rFonts w:ascii="Arial" w:hAnsi="Arial" w:cs="Arial"/>
          <w:i/>
          <w:iCs/>
          <w:sz w:val="22"/>
          <w:szCs w:val="22"/>
          <w:lang w:val="en-GB" w:eastAsia="en-GB"/>
        </w:rPr>
      </w:pPr>
      <w:r w:rsidRPr="0099200A">
        <w:rPr>
          <w:rFonts w:ascii="Arial" w:hAnsi="Arial" w:cs="Arial"/>
          <w:i/>
          <w:iCs/>
          <w:sz w:val="22"/>
          <w:szCs w:val="22"/>
        </w:rPr>
        <w:t xml:space="preserve">Funding: This work </w:t>
      </w:r>
      <w:r w:rsidR="0099200A">
        <w:rPr>
          <w:rFonts w:ascii="Arial" w:hAnsi="Arial" w:cs="Arial"/>
          <w:i/>
          <w:iCs/>
          <w:sz w:val="22"/>
          <w:szCs w:val="22"/>
        </w:rPr>
        <w:t xml:space="preserve">undertaken as part of 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the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FeedSax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project </w:t>
      </w:r>
      <w:r w:rsid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which is funded 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by the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European Research Council (ERC)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under the European Union’s Horizon 2020 research and innovation programme under grant agreement no.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hyperlink r:id="rId11" w:anchor="gs0005" w:history="1">
        <w:r w:rsidR="0099200A" w:rsidRPr="0099200A">
          <w:rPr>
            <w:rStyle w:val="Hyperlink"/>
            <w:rFonts w:ascii="Arial" w:hAnsi="Arial" w:cs="Arial"/>
            <w:i/>
            <w:iCs/>
            <w:color w:val="0C7DBB"/>
            <w:sz w:val="22"/>
            <w:szCs w:val="22"/>
          </w:rPr>
          <w:t>741751</w:t>
        </w:r>
      </w:hyperlink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.</w:t>
      </w:r>
    </w:p>
    <w:p w14:paraId="6D85C2D2" w14:textId="3F2DEE0A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6209E6AF" w14:textId="77777777" w:rsidR="008A57E1" w:rsidRPr="00024E8B" w:rsidRDefault="008A57E1" w:rsidP="008A57E1">
      <w:pPr>
        <w:rPr>
          <w:rFonts w:ascii="Arial" w:hAnsi="Arial" w:cs="Arial"/>
          <w:b/>
          <w:lang w:val="en-GB"/>
        </w:rPr>
      </w:pPr>
    </w:p>
    <w:p w14:paraId="5A6E7DD4" w14:textId="631B5FFB" w:rsidR="007625C7" w:rsidRPr="00024E8B" w:rsidRDefault="008A57E1" w:rsidP="008A57E1">
      <w:pPr>
        <w:rPr>
          <w:rFonts w:ascii="Arial" w:hAnsi="Arial" w:cs="Arial"/>
          <w:b/>
          <w:lang w:val="en-GB"/>
        </w:rPr>
      </w:pPr>
      <w:r w:rsidRPr="00024E8B">
        <w:rPr>
          <w:rFonts w:ascii="Arial" w:hAnsi="Arial" w:cs="Arial"/>
          <w:b/>
          <w:lang w:val="en-GB"/>
        </w:rPr>
        <w:t>Declaration of interests</w:t>
      </w:r>
    </w:p>
    <w:p w14:paraId="62B8B250" w14:textId="77777777" w:rsidR="00CE4914" w:rsidRPr="00024E8B" w:rsidRDefault="00CE4914" w:rsidP="00CE491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Please </w:t>
      </w:r>
      <w:r w:rsidRPr="00024E8B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tick</w:t>
      </w: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 the appropriate statement below and declare any financial interests/personal relationships which may affect your work in the box below.</w:t>
      </w:r>
    </w:p>
    <w:p w14:paraId="629D91AF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51EAD29F" w14:textId="37E26EBA" w:rsidR="00CE4914" w:rsidRPr="00024E8B" w:rsidRDefault="00ED7AD2" w:rsidP="00CE4914">
      <w:pPr>
        <w:rPr>
          <w:rFonts w:ascii="Arial" w:hAnsi="Arial" w:cs="Arial"/>
          <w:sz w:val="22"/>
          <w:szCs w:val="22"/>
          <w:lang w:val="en-GB"/>
        </w:rPr>
      </w:pPr>
      <w:sdt>
        <w:sdtPr>
          <w:rPr>
            <w:rFonts w:ascii="Arial" w:hAnsi="Arial" w:cs="Arial"/>
            <w:sz w:val="22"/>
            <w:szCs w:val="22"/>
            <w:lang w:val="en-GB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04">
            <w:rPr>
              <w:rFonts w:ascii="MS Gothic" w:eastAsia="MS Gothic" w:hAnsi="MS Gothic" w:cs="Arial" w:hint="eastAsia"/>
              <w:sz w:val="22"/>
              <w:szCs w:val="22"/>
              <w:lang w:val="en-GB"/>
            </w:rPr>
            <w:t>☒</w:t>
          </w:r>
        </w:sdtContent>
      </w:sdt>
      <w:r w:rsidR="00CE4914" w:rsidRPr="00024E8B">
        <w:rPr>
          <w:rFonts w:ascii="Arial" w:hAnsi="Arial" w:cs="Arial"/>
          <w:sz w:val="22"/>
          <w:szCs w:val="22"/>
          <w:lang w:val="en-GB"/>
        </w:rPr>
        <w:t xml:space="preserve"> The authors declare that they have no known competing financial interests or personal relationships that could have appeared to influence the work reported in this paper.</w:t>
      </w:r>
    </w:p>
    <w:p w14:paraId="389EF4C1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45206588" w14:textId="77777777" w:rsidR="00CE4914" w:rsidRPr="00024E8B" w:rsidRDefault="00ED7AD2" w:rsidP="00CE4914">
      <w:pPr>
        <w:pStyle w:val="Defaul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914" w:rsidRPr="00024E8B">
            <w:rPr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E4914" w:rsidRPr="00024E8B">
        <w:rPr>
          <w:rFonts w:ascii="Arial" w:hAnsi="Arial" w:cs="Arial"/>
          <w:color w:val="auto"/>
        </w:rPr>
        <w:t xml:space="preserve"> The authors declare the following financial interests/personal relationships which may be considered as potential competing interests: </w:t>
      </w:r>
    </w:p>
    <w:p w14:paraId="2C0B674D" w14:textId="77777777" w:rsidR="008A57E1" w:rsidRPr="00024E8B" w:rsidRDefault="008A57E1" w:rsidP="0099200A">
      <w:pPr>
        <w:pStyle w:val="Default"/>
        <w:rPr>
          <w:rFonts w:ascii="Arial" w:hAnsi="Arial" w:cs="Arial"/>
          <w:color w:val="auto"/>
        </w:rPr>
      </w:pPr>
    </w:p>
    <w:p w14:paraId="71B544DF" w14:textId="0C9B99C0" w:rsidR="0028332C" w:rsidRPr="00024E8B" w:rsidRDefault="000B6985" w:rsidP="0099200A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References</w:t>
      </w:r>
    </w:p>
    <w:p w14:paraId="758A7526" w14:textId="511E5278" w:rsidR="00013A29" w:rsidRPr="00EA043A" w:rsidRDefault="00013A29" w:rsidP="0099200A">
      <w:pPr>
        <w:pStyle w:val="Body"/>
        <w:spacing w:after="0" w:line="240" w:lineRule="auto"/>
        <w:jc w:val="center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BB95F69" w14:textId="1B851CC3" w:rsidR="003047D4" w:rsidRPr="00EA043A" w:rsidRDefault="0099200A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</w:pPr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Stroud</w:t>
      </w:r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, E., Charles, M. </w:t>
      </w:r>
      <w:proofErr w:type="spellStart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Bogaard</w:t>
      </w:r>
      <w:proofErr w:type="spellEnd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, A., and H. </w:t>
      </w:r>
      <w:proofErr w:type="spellStart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Hamerow</w:t>
      </w:r>
      <w:proofErr w:type="spellEnd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. JAS submission. </w:t>
      </w:r>
      <w:r w:rsidR="00E1517A" w:rsidRPr="00EA043A">
        <w:rPr>
          <w:rFonts w:ascii="Arial" w:hAnsi="Arial" w:cs="Arial"/>
          <w:color w:val="000000" w:themeColor="text1"/>
          <w:sz w:val="20"/>
          <w:szCs w:val="20"/>
          <w:lang w:val="en-GB"/>
        </w:rPr>
        <w:t>Turning up the temperature: understanding the impact of heating between 215- 300°C on cereal grain morphology and stable carbon and nitrogen isotop</w:t>
      </w:r>
      <w:r w:rsidR="00ED7AD2">
        <w:rPr>
          <w:rFonts w:ascii="Arial" w:hAnsi="Arial" w:cs="Arial"/>
          <w:color w:val="000000" w:themeColor="text1"/>
          <w:sz w:val="20"/>
          <w:szCs w:val="20"/>
          <w:lang w:val="en-GB"/>
        </w:rPr>
        <w:t>e</w:t>
      </w:r>
      <w:r w:rsidR="00E1517A" w:rsidRPr="00EA043A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values in rye, oat, wheat and barley </w:t>
      </w:r>
      <w:r w:rsidR="00E1517A" w:rsidRPr="00EA043A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GB"/>
        </w:rPr>
        <w:t>(submitted to JAS)</w:t>
      </w:r>
    </w:p>
    <w:p w14:paraId="3213DC39" w14:textId="77777777" w:rsidR="003047D4" w:rsidRPr="00E1517A" w:rsidRDefault="003047D4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lang w:val="en-GB"/>
        </w:rPr>
      </w:pPr>
    </w:p>
    <w:p w14:paraId="1EE03376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Kragten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J., 1994. Tutorial review. Calculating standard deviations and confidence intervals with a universally applicable spreadsheet technique.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Analyst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119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(10), pp.2161-2165.</w:t>
      </w:r>
    </w:p>
    <w:p w14:paraId="68C1A956" w14:textId="77777777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352AEFF7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 xml:space="preserve">Nitsch, E.K., Charles, M. and </w:t>
      </w: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Bogaard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A., 2015. Calculating a statistically robust δ13C and δ15N offset for charred cereal and pulse seeds.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STAR: Science &amp; Technology of Archaeological Research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(1), pp.1-8.</w:t>
      </w:r>
    </w:p>
    <w:p w14:paraId="21CF9052" w14:textId="74547FE3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1FED1974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Szpak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P., Metcalfe, J.Z. and Macdonald, R.A., 2017. Best practices for calibrating and reporting stable isotope measurements in archaeology.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Journal of Archaeological Science: Reports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13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pp.609-616.</w:t>
      </w:r>
    </w:p>
    <w:p w14:paraId="195F67D6" w14:textId="77777777" w:rsidR="00E65656" w:rsidRPr="00024E8B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sectPr w:rsidR="00E65656" w:rsidRPr="00024E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723F" w14:textId="77777777" w:rsidR="00D4114A" w:rsidRDefault="00D4114A">
      <w:r>
        <w:separator/>
      </w:r>
    </w:p>
  </w:endnote>
  <w:endnote w:type="continuationSeparator" w:id="0">
    <w:p w14:paraId="3D52640B" w14:textId="77777777" w:rsidR="00D4114A" w:rsidRDefault="00D4114A">
      <w:r>
        <w:continuationSeparator/>
      </w:r>
    </w:p>
  </w:endnote>
  <w:endnote w:type="continuationNotice" w:id="1">
    <w:p w14:paraId="2A17BE34" w14:textId="77777777" w:rsidR="00D4114A" w:rsidRDefault="00D41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3CA" w14:textId="77777777" w:rsidR="00105FFC" w:rsidRDefault="00105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1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F41E" w14:textId="0A4A7B75" w:rsidR="00FB6438" w:rsidRDefault="00FB64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52A0" w14:textId="77777777" w:rsidR="00FB6438" w:rsidRDefault="00FB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740" w14:textId="77777777" w:rsidR="00105FFC" w:rsidRDefault="0010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C813" w14:textId="77777777" w:rsidR="00D4114A" w:rsidRDefault="00D4114A">
      <w:r>
        <w:separator/>
      </w:r>
    </w:p>
  </w:footnote>
  <w:footnote w:type="continuationSeparator" w:id="0">
    <w:p w14:paraId="7E2E475A" w14:textId="77777777" w:rsidR="00D4114A" w:rsidRDefault="00D4114A">
      <w:r>
        <w:continuationSeparator/>
      </w:r>
    </w:p>
  </w:footnote>
  <w:footnote w:type="continuationNotice" w:id="1">
    <w:p w14:paraId="197B22EC" w14:textId="77777777" w:rsidR="00D4114A" w:rsidRDefault="00D41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3D7" w14:textId="77777777" w:rsidR="00105FFC" w:rsidRDefault="00105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494C" w14:textId="77777777" w:rsidR="00105FFC" w:rsidRDefault="00105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7EAA" w14:textId="77777777" w:rsidR="00105FFC" w:rsidRDefault="00105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B53089"/>
    <w:multiLevelType w:val="hybridMultilevel"/>
    <w:tmpl w:val="BE5C7AC0"/>
    <w:numStyleLink w:val="ImportedStyle2"/>
  </w:abstractNum>
  <w:abstractNum w:abstractNumId="4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094"/>
    <w:multiLevelType w:val="hybridMultilevel"/>
    <w:tmpl w:val="24E02678"/>
    <w:lvl w:ilvl="0" w:tplc="39EEEBD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EC2"/>
    <w:multiLevelType w:val="hybridMultilevel"/>
    <w:tmpl w:val="4D7CF952"/>
    <w:lvl w:ilvl="0" w:tplc="1BA6F77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B4584"/>
    <w:multiLevelType w:val="hybridMultilevel"/>
    <w:tmpl w:val="8932EE8E"/>
    <w:lvl w:ilvl="0" w:tplc="BF4AF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3938"/>
    <w:multiLevelType w:val="hybridMultilevel"/>
    <w:tmpl w:val="E6CC9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E254F3"/>
    <w:multiLevelType w:val="hybridMultilevel"/>
    <w:tmpl w:val="5EE60AB2"/>
    <w:numStyleLink w:val="ImportedStyle1"/>
  </w:abstractNum>
  <w:abstractNum w:abstractNumId="17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0022"/>
    <w:multiLevelType w:val="hybridMultilevel"/>
    <w:tmpl w:val="8FB2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2110"/>
    <w:multiLevelType w:val="hybridMultilevel"/>
    <w:tmpl w:val="E94E00D6"/>
    <w:numStyleLink w:val="ImportedStyle3"/>
  </w:abstractNum>
  <w:abstractNum w:abstractNumId="25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91709904">
    <w:abstractNumId w:val="10"/>
  </w:num>
  <w:num w:numId="2" w16cid:durableId="455025113">
    <w:abstractNumId w:val="16"/>
  </w:num>
  <w:num w:numId="3" w16cid:durableId="209146617">
    <w:abstractNumId w:val="21"/>
  </w:num>
  <w:num w:numId="4" w16cid:durableId="257181502">
    <w:abstractNumId w:val="3"/>
  </w:num>
  <w:num w:numId="5" w16cid:durableId="1833913249">
    <w:abstractNumId w:val="0"/>
  </w:num>
  <w:num w:numId="6" w16cid:durableId="789982497">
    <w:abstractNumId w:val="24"/>
  </w:num>
  <w:num w:numId="7" w16cid:durableId="106589454">
    <w:abstractNumId w:val="4"/>
  </w:num>
  <w:num w:numId="8" w16cid:durableId="1030034499">
    <w:abstractNumId w:val="12"/>
  </w:num>
  <w:num w:numId="9" w16cid:durableId="1297906043">
    <w:abstractNumId w:val="23"/>
  </w:num>
  <w:num w:numId="10" w16cid:durableId="1734619040">
    <w:abstractNumId w:val="19"/>
  </w:num>
  <w:num w:numId="11" w16cid:durableId="1762991413">
    <w:abstractNumId w:val="2"/>
  </w:num>
  <w:num w:numId="12" w16cid:durableId="1225794178">
    <w:abstractNumId w:val="6"/>
  </w:num>
  <w:num w:numId="13" w16cid:durableId="2011365521">
    <w:abstractNumId w:val="22"/>
  </w:num>
  <w:num w:numId="14" w16cid:durableId="1070465435">
    <w:abstractNumId w:val="17"/>
  </w:num>
  <w:num w:numId="15" w16cid:durableId="2024892786">
    <w:abstractNumId w:val="25"/>
  </w:num>
  <w:num w:numId="16" w16cid:durableId="92559659">
    <w:abstractNumId w:val="8"/>
  </w:num>
  <w:num w:numId="17" w16cid:durableId="1915621998">
    <w:abstractNumId w:val="20"/>
  </w:num>
  <w:num w:numId="18" w16cid:durableId="642732465">
    <w:abstractNumId w:val="7"/>
  </w:num>
  <w:num w:numId="19" w16cid:durableId="745684956">
    <w:abstractNumId w:val="11"/>
  </w:num>
  <w:num w:numId="20" w16cid:durableId="659968543">
    <w:abstractNumId w:val="15"/>
  </w:num>
  <w:num w:numId="21" w16cid:durableId="1483814082">
    <w:abstractNumId w:val="1"/>
  </w:num>
  <w:num w:numId="22" w16cid:durableId="165676515">
    <w:abstractNumId w:val="14"/>
  </w:num>
  <w:num w:numId="23" w16cid:durableId="61216145">
    <w:abstractNumId w:val="5"/>
  </w:num>
  <w:num w:numId="24" w16cid:durableId="818807387">
    <w:abstractNumId w:val="9"/>
  </w:num>
  <w:num w:numId="25" w16cid:durableId="935594359">
    <w:abstractNumId w:val="18"/>
  </w:num>
  <w:num w:numId="26" w16cid:durableId="725301066">
    <w:abstractNumId w:val="18"/>
  </w:num>
  <w:num w:numId="27" w16cid:durableId="847598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0195B"/>
    <w:rsid w:val="00010410"/>
    <w:rsid w:val="000112F7"/>
    <w:rsid w:val="00011B65"/>
    <w:rsid w:val="00011E21"/>
    <w:rsid w:val="00013A29"/>
    <w:rsid w:val="000176FC"/>
    <w:rsid w:val="00017D82"/>
    <w:rsid w:val="000219A4"/>
    <w:rsid w:val="00021AE9"/>
    <w:rsid w:val="00024E8B"/>
    <w:rsid w:val="000273F3"/>
    <w:rsid w:val="000327D1"/>
    <w:rsid w:val="00032CF0"/>
    <w:rsid w:val="000331FE"/>
    <w:rsid w:val="00034EE6"/>
    <w:rsid w:val="00037E39"/>
    <w:rsid w:val="0004191D"/>
    <w:rsid w:val="00041A50"/>
    <w:rsid w:val="000420F8"/>
    <w:rsid w:val="0004360C"/>
    <w:rsid w:val="00050589"/>
    <w:rsid w:val="00050728"/>
    <w:rsid w:val="0005651E"/>
    <w:rsid w:val="0006058F"/>
    <w:rsid w:val="00060DA3"/>
    <w:rsid w:val="0006134F"/>
    <w:rsid w:val="00062AAD"/>
    <w:rsid w:val="000637A1"/>
    <w:rsid w:val="00063B6A"/>
    <w:rsid w:val="00064D81"/>
    <w:rsid w:val="00066FDB"/>
    <w:rsid w:val="000702A7"/>
    <w:rsid w:val="000726AC"/>
    <w:rsid w:val="000747D9"/>
    <w:rsid w:val="00074F1A"/>
    <w:rsid w:val="0007541A"/>
    <w:rsid w:val="00081550"/>
    <w:rsid w:val="00082845"/>
    <w:rsid w:val="000833C9"/>
    <w:rsid w:val="00085B28"/>
    <w:rsid w:val="00085FB2"/>
    <w:rsid w:val="000871B2"/>
    <w:rsid w:val="0009012D"/>
    <w:rsid w:val="00090E90"/>
    <w:rsid w:val="00093883"/>
    <w:rsid w:val="00096FC6"/>
    <w:rsid w:val="000A422B"/>
    <w:rsid w:val="000A4DCB"/>
    <w:rsid w:val="000B0548"/>
    <w:rsid w:val="000B0999"/>
    <w:rsid w:val="000B146A"/>
    <w:rsid w:val="000B6985"/>
    <w:rsid w:val="000C038A"/>
    <w:rsid w:val="000C3B3E"/>
    <w:rsid w:val="000C6B0B"/>
    <w:rsid w:val="000D125B"/>
    <w:rsid w:val="000D16F2"/>
    <w:rsid w:val="000D3909"/>
    <w:rsid w:val="000D39AC"/>
    <w:rsid w:val="000D76C5"/>
    <w:rsid w:val="000E310D"/>
    <w:rsid w:val="000E36AE"/>
    <w:rsid w:val="000E444F"/>
    <w:rsid w:val="000E591E"/>
    <w:rsid w:val="000F6A86"/>
    <w:rsid w:val="000F725F"/>
    <w:rsid w:val="0010016B"/>
    <w:rsid w:val="00100AAD"/>
    <w:rsid w:val="0010302C"/>
    <w:rsid w:val="00103B31"/>
    <w:rsid w:val="00105FFC"/>
    <w:rsid w:val="001078D9"/>
    <w:rsid w:val="00112C48"/>
    <w:rsid w:val="00117CB1"/>
    <w:rsid w:val="00123750"/>
    <w:rsid w:val="00124210"/>
    <w:rsid w:val="0012478A"/>
    <w:rsid w:val="001261E8"/>
    <w:rsid w:val="00130B1C"/>
    <w:rsid w:val="00131EB5"/>
    <w:rsid w:val="00131ED8"/>
    <w:rsid w:val="0013381C"/>
    <w:rsid w:val="00135AA8"/>
    <w:rsid w:val="0013671B"/>
    <w:rsid w:val="00137ECE"/>
    <w:rsid w:val="00142C76"/>
    <w:rsid w:val="00144950"/>
    <w:rsid w:val="0014763B"/>
    <w:rsid w:val="0015086D"/>
    <w:rsid w:val="00150CC5"/>
    <w:rsid w:val="001520AF"/>
    <w:rsid w:val="0015365A"/>
    <w:rsid w:val="001537F9"/>
    <w:rsid w:val="00154EE8"/>
    <w:rsid w:val="001624A4"/>
    <w:rsid w:val="00165655"/>
    <w:rsid w:val="00165721"/>
    <w:rsid w:val="00167115"/>
    <w:rsid w:val="0017221B"/>
    <w:rsid w:val="0017326C"/>
    <w:rsid w:val="00173E49"/>
    <w:rsid w:val="00175CA0"/>
    <w:rsid w:val="00175FC4"/>
    <w:rsid w:val="00176167"/>
    <w:rsid w:val="00176E34"/>
    <w:rsid w:val="00185D4E"/>
    <w:rsid w:val="00191574"/>
    <w:rsid w:val="001919EC"/>
    <w:rsid w:val="00196D9D"/>
    <w:rsid w:val="00197B58"/>
    <w:rsid w:val="001A018D"/>
    <w:rsid w:val="001A0666"/>
    <w:rsid w:val="001A5359"/>
    <w:rsid w:val="001A6939"/>
    <w:rsid w:val="001A729B"/>
    <w:rsid w:val="001B046F"/>
    <w:rsid w:val="001B317A"/>
    <w:rsid w:val="001B31A3"/>
    <w:rsid w:val="001B76C9"/>
    <w:rsid w:val="001B7B0B"/>
    <w:rsid w:val="001C0AD7"/>
    <w:rsid w:val="001C0C5F"/>
    <w:rsid w:val="001C1C09"/>
    <w:rsid w:val="001C205D"/>
    <w:rsid w:val="001C4BAB"/>
    <w:rsid w:val="001C5CC8"/>
    <w:rsid w:val="001D08A2"/>
    <w:rsid w:val="001D4074"/>
    <w:rsid w:val="001D6469"/>
    <w:rsid w:val="001D796C"/>
    <w:rsid w:val="001E00C0"/>
    <w:rsid w:val="001E1B0F"/>
    <w:rsid w:val="001E3FBF"/>
    <w:rsid w:val="001E4A4F"/>
    <w:rsid w:val="001E550A"/>
    <w:rsid w:val="001E772C"/>
    <w:rsid w:val="001F1466"/>
    <w:rsid w:val="001F3A8D"/>
    <w:rsid w:val="001F6E2C"/>
    <w:rsid w:val="001F77C3"/>
    <w:rsid w:val="00201525"/>
    <w:rsid w:val="00201CE7"/>
    <w:rsid w:val="00201E99"/>
    <w:rsid w:val="0020354A"/>
    <w:rsid w:val="0020522E"/>
    <w:rsid w:val="00207800"/>
    <w:rsid w:val="002126DE"/>
    <w:rsid w:val="002154C3"/>
    <w:rsid w:val="00216EA9"/>
    <w:rsid w:val="00221B9F"/>
    <w:rsid w:val="00230B03"/>
    <w:rsid w:val="00232935"/>
    <w:rsid w:val="00236816"/>
    <w:rsid w:val="002372B6"/>
    <w:rsid w:val="00240ABB"/>
    <w:rsid w:val="00240AD7"/>
    <w:rsid w:val="00240F72"/>
    <w:rsid w:val="00245B3D"/>
    <w:rsid w:val="00246DA5"/>
    <w:rsid w:val="00250FA3"/>
    <w:rsid w:val="002519BD"/>
    <w:rsid w:val="00255B15"/>
    <w:rsid w:val="00255CCE"/>
    <w:rsid w:val="002577BF"/>
    <w:rsid w:val="00257A5F"/>
    <w:rsid w:val="00262C95"/>
    <w:rsid w:val="00262D1E"/>
    <w:rsid w:val="00263C09"/>
    <w:rsid w:val="00266B8F"/>
    <w:rsid w:val="00270311"/>
    <w:rsid w:val="00274066"/>
    <w:rsid w:val="00274F8E"/>
    <w:rsid w:val="00282267"/>
    <w:rsid w:val="0028332C"/>
    <w:rsid w:val="002840EA"/>
    <w:rsid w:val="00286FBD"/>
    <w:rsid w:val="002929C0"/>
    <w:rsid w:val="00293AD2"/>
    <w:rsid w:val="00296C97"/>
    <w:rsid w:val="00297649"/>
    <w:rsid w:val="00297B76"/>
    <w:rsid w:val="002A178B"/>
    <w:rsid w:val="002A2D0D"/>
    <w:rsid w:val="002A3D8E"/>
    <w:rsid w:val="002A7596"/>
    <w:rsid w:val="002B645C"/>
    <w:rsid w:val="002C311C"/>
    <w:rsid w:val="002C4C8A"/>
    <w:rsid w:val="002D6F53"/>
    <w:rsid w:val="002D7045"/>
    <w:rsid w:val="002D716A"/>
    <w:rsid w:val="002D7188"/>
    <w:rsid w:val="002D73A7"/>
    <w:rsid w:val="002E3589"/>
    <w:rsid w:val="002E3E51"/>
    <w:rsid w:val="002E5D8E"/>
    <w:rsid w:val="002F10CF"/>
    <w:rsid w:val="002F2710"/>
    <w:rsid w:val="002F3882"/>
    <w:rsid w:val="002F5F80"/>
    <w:rsid w:val="002F7704"/>
    <w:rsid w:val="003047D4"/>
    <w:rsid w:val="003048F7"/>
    <w:rsid w:val="00304AA9"/>
    <w:rsid w:val="00304DF2"/>
    <w:rsid w:val="00306DF1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35D48"/>
    <w:rsid w:val="00340476"/>
    <w:rsid w:val="00341E70"/>
    <w:rsid w:val="0034575C"/>
    <w:rsid w:val="003510DC"/>
    <w:rsid w:val="00351471"/>
    <w:rsid w:val="0035293E"/>
    <w:rsid w:val="0035356E"/>
    <w:rsid w:val="00354BC9"/>
    <w:rsid w:val="0035574D"/>
    <w:rsid w:val="00356266"/>
    <w:rsid w:val="0036109C"/>
    <w:rsid w:val="00362401"/>
    <w:rsid w:val="00364687"/>
    <w:rsid w:val="0036636A"/>
    <w:rsid w:val="00375FF5"/>
    <w:rsid w:val="00376959"/>
    <w:rsid w:val="0038036E"/>
    <w:rsid w:val="003834B2"/>
    <w:rsid w:val="00390EA9"/>
    <w:rsid w:val="0039140F"/>
    <w:rsid w:val="00393589"/>
    <w:rsid w:val="003954DD"/>
    <w:rsid w:val="00395857"/>
    <w:rsid w:val="0039698E"/>
    <w:rsid w:val="003A03A3"/>
    <w:rsid w:val="003A0F10"/>
    <w:rsid w:val="003A25B9"/>
    <w:rsid w:val="003A35DA"/>
    <w:rsid w:val="003A441A"/>
    <w:rsid w:val="003A502A"/>
    <w:rsid w:val="003A63AA"/>
    <w:rsid w:val="003A6679"/>
    <w:rsid w:val="003A6F7C"/>
    <w:rsid w:val="003B02AA"/>
    <w:rsid w:val="003B12CA"/>
    <w:rsid w:val="003B1472"/>
    <w:rsid w:val="003B29FE"/>
    <w:rsid w:val="003B40EB"/>
    <w:rsid w:val="003B414C"/>
    <w:rsid w:val="003B6282"/>
    <w:rsid w:val="003C2351"/>
    <w:rsid w:val="003C74D5"/>
    <w:rsid w:val="003D1130"/>
    <w:rsid w:val="003D11E5"/>
    <w:rsid w:val="003D12DE"/>
    <w:rsid w:val="003D275D"/>
    <w:rsid w:val="003D4599"/>
    <w:rsid w:val="003E0187"/>
    <w:rsid w:val="003E04DC"/>
    <w:rsid w:val="003F080F"/>
    <w:rsid w:val="003F0E54"/>
    <w:rsid w:val="003F3F52"/>
    <w:rsid w:val="003F6FBE"/>
    <w:rsid w:val="003F78D4"/>
    <w:rsid w:val="003F7B88"/>
    <w:rsid w:val="004016FC"/>
    <w:rsid w:val="00401B2B"/>
    <w:rsid w:val="00403B5F"/>
    <w:rsid w:val="00410559"/>
    <w:rsid w:val="00410D12"/>
    <w:rsid w:val="00411735"/>
    <w:rsid w:val="0041382F"/>
    <w:rsid w:val="004164CF"/>
    <w:rsid w:val="00417368"/>
    <w:rsid w:val="00417666"/>
    <w:rsid w:val="004212A4"/>
    <w:rsid w:val="0042246C"/>
    <w:rsid w:val="00422C09"/>
    <w:rsid w:val="00423BFB"/>
    <w:rsid w:val="00423F67"/>
    <w:rsid w:val="0042500E"/>
    <w:rsid w:val="00427D86"/>
    <w:rsid w:val="00430361"/>
    <w:rsid w:val="00430DF9"/>
    <w:rsid w:val="00432976"/>
    <w:rsid w:val="0043434C"/>
    <w:rsid w:val="0043445B"/>
    <w:rsid w:val="004350E5"/>
    <w:rsid w:val="00440134"/>
    <w:rsid w:val="004413A0"/>
    <w:rsid w:val="004416DE"/>
    <w:rsid w:val="00441BFC"/>
    <w:rsid w:val="00447032"/>
    <w:rsid w:val="004472CF"/>
    <w:rsid w:val="00452BEB"/>
    <w:rsid w:val="00455806"/>
    <w:rsid w:val="0045610D"/>
    <w:rsid w:val="00456D2D"/>
    <w:rsid w:val="004619D7"/>
    <w:rsid w:val="00462818"/>
    <w:rsid w:val="0046327C"/>
    <w:rsid w:val="00463785"/>
    <w:rsid w:val="004637A3"/>
    <w:rsid w:val="004642CC"/>
    <w:rsid w:val="00465680"/>
    <w:rsid w:val="00466B78"/>
    <w:rsid w:val="00467BCD"/>
    <w:rsid w:val="00470EF6"/>
    <w:rsid w:val="004726BE"/>
    <w:rsid w:val="004727A4"/>
    <w:rsid w:val="0047793C"/>
    <w:rsid w:val="004832FC"/>
    <w:rsid w:val="0048423D"/>
    <w:rsid w:val="00485892"/>
    <w:rsid w:val="004867BC"/>
    <w:rsid w:val="00486A01"/>
    <w:rsid w:val="00495773"/>
    <w:rsid w:val="0049619A"/>
    <w:rsid w:val="00497AA3"/>
    <w:rsid w:val="004A054A"/>
    <w:rsid w:val="004A170B"/>
    <w:rsid w:val="004A17D3"/>
    <w:rsid w:val="004A39C3"/>
    <w:rsid w:val="004A53D9"/>
    <w:rsid w:val="004A77FD"/>
    <w:rsid w:val="004B17B6"/>
    <w:rsid w:val="004B5237"/>
    <w:rsid w:val="004B5533"/>
    <w:rsid w:val="004B581B"/>
    <w:rsid w:val="004B5866"/>
    <w:rsid w:val="004B5C73"/>
    <w:rsid w:val="004B5CBB"/>
    <w:rsid w:val="004C154B"/>
    <w:rsid w:val="004C1C9E"/>
    <w:rsid w:val="004C243E"/>
    <w:rsid w:val="004C4A9B"/>
    <w:rsid w:val="004C6DE5"/>
    <w:rsid w:val="004C70C3"/>
    <w:rsid w:val="004D0F02"/>
    <w:rsid w:val="004D169D"/>
    <w:rsid w:val="004D59A0"/>
    <w:rsid w:val="004D6C38"/>
    <w:rsid w:val="004E0576"/>
    <w:rsid w:val="004E3254"/>
    <w:rsid w:val="004E3A0C"/>
    <w:rsid w:val="004E4EDE"/>
    <w:rsid w:val="004E77A6"/>
    <w:rsid w:val="004E79B4"/>
    <w:rsid w:val="004E7D5A"/>
    <w:rsid w:val="004F13C2"/>
    <w:rsid w:val="004F3E34"/>
    <w:rsid w:val="004F44C8"/>
    <w:rsid w:val="004F5F53"/>
    <w:rsid w:val="004F60FD"/>
    <w:rsid w:val="004F7615"/>
    <w:rsid w:val="004F7C43"/>
    <w:rsid w:val="00500EB8"/>
    <w:rsid w:val="00500F30"/>
    <w:rsid w:val="00501E51"/>
    <w:rsid w:val="00504AC9"/>
    <w:rsid w:val="005062D6"/>
    <w:rsid w:val="0050701D"/>
    <w:rsid w:val="00511615"/>
    <w:rsid w:val="0051260E"/>
    <w:rsid w:val="005126FB"/>
    <w:rsid w:val="005131F3"/>
    <w:rsid w:val="005155C5"/>
    <w:rsid w:val="005213E9"/>
    <w:rsid w:val="00521580"/>
    <w:rsid w:val="00522205"/>
    <w:rsid w:val="005228EA"/>
    <w:rsid w:val="0052393D"/>
    <w:rsid w:val="00530D7B"/>
    <w:rsid w:val="00530E2A"/>
    <w:rsid w:val="0053134A"/>
    <w:rsid w:val="005326A1"/>
    <w:rsid w:val="00534320"/>
    <w:rsid w:val="00534F2A"/>
    <w:rsid w:val="0053605C"/>
    <w:rsid w:val="00536087"/>
    <w:rsid w:val="005378D0"/>
    <w:rsid w:val="005422B4"/>
    <w:rsid w:val="0054237C"/>
    <w:rsid w:val="00543901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3F46"/>
    <w:rsid w:val="00587915"/>
    <w:rsid w:val="00592891"/>
    <w:rsid w:val="00592DE5"/>
    <w:rsid w:val="00597DDB"/>
    <w:rsid w:val="005A31CA"/>
    <w:rsid w:val="005A68E9"/>
    <w:rsid w:val="005A7377"/>
    <w:rsid w:val="005B0384"/>
    <w:rsid w:val="005B2535"/>
    <w:rsid w:val="005B3049"/>
    <w:rsid w:val="005B794A"/>
    <w:rsid w:val="005C2024"/>
    <w:rsid w:val="005C38B4"/>
    <w:rsid w:val="005C3E6F"/>
    <w:rsid w:val="005C72F1"/>
    <w:rsid w:val="005C7CE4"/>
    <w:rsid w:val="005D4899"/>
    <w:rsid w:val="005D575F"/>
    <w:rsid w:val="005E0B06"/>
    <w:rsid w:val="005E269D"/>
    <w:rsid w:val="005E437E"/>
    <w:rsid w:val="005F0624"/>
    <w:rsid w:val="005F3708"/>
    <w:rsid w:val="005F4E55"/>
    <w:rsid w:val="005F66FE"/>
    <w:rsid w:val="00600146"/>
    <w:rsid w:val="00602609"/>
    <w:rsid w:val="0060773B"/>
    <w:rsid w:val="00607DA9"/>
    <w:rsid w:val="00611ED8"/>
    <w:rsid w:val="00614651"/>
    <w:rsid w:val="00614B37"/>
    <w:rsid w:val="00615BF4"/>
    <w:rsid w:val="0062004F"/>
    <w:rsid w:val="006202CA"/>
    <w:rsid w:val="00621782"/>
    <w:rsid w:val="006224A8"/>
    <w:rsid w:val="0062613E"/>
    <w:rsid w:val="006269CD"/>
    <w:rsid w:val="0063074F"/>
    <w:rsid w:val="00631BE5"/>
    <w:rsid w:val="006335D6"/>
    <w:rsid w:val="00633981"/>
    <w:rsid w:val="00633B81"/>
    <w:rsid w:val="00636EC1"/>
    <w:rsid w:val="00637EBE"/>
    <w:rsid w:val="00643532"/>
    <w:rsid w:val="00644894"/>
    <w:rsid w:val="00645873"/>
    <w:rsid w:val="00647354"/>
    <w:rsid w:val="006504DE"/>
    <w:rsid w:val="006504EE"/>
    <w:rsid w:val="0065171C"/>
    <w:rsid w:val="0065193E"/>
    <w:rsid w:val="00651A96"/>
    <w:rsid w:val="006521B0"/>
    <w:rsid w:val="006527E1"/>
    <w:rsid w:val="00660076"/>
    <w:rsid w:val="006617F3"/>
    <w:rsid w:val="0066395E"/>
    <w:rsid w:val="00665EA0"/>
    <w:rsid w:val="00666453"/>
    <w:rsid w:val="00666CD5"/>
    <w:rsid w:val="00670497"/>
    <w:rsid w:val="00672B1A"/>
    <w:rsid w:val="006747CF"/>
    <w:rsid w:val="00675E70"/>
    <w:rsid w:val="00677818"/>
    <w:rsid w:val="006816DF"/>
    <w:rsid w:val="00683155"/>
    <w:rsid w:val="00683765"/>
    <w:rsid w:val="00683BED"/>
    <w:rsid w:val="006856D8"/>
    <w:rsid w:val="00694139"/>
    <w:rsid w:val="006A02CB"/>
    <w:rsid w:val="006A06A5"/>
    <w:rsid w:val="006A10F6"/>
    <w:rsid w:val="006A2262"/>
    <w:rsid w:val="006A22D8"/>
    <w:rsid w:val="006A322B"/>
    <w:rsid w:val="006A32D1"/>
    <w:rsid w:val="006A6481"/>
    <w:rsid w:val="006A6A6B"/>
    <w:rsid w:val="006A7084"/>
    <w:rsid w:val="006B2720"/>
    <w:rsid w:val="006B6690"/>
    <w:rsid w:val="006C0BEB"/>
    <w:rsid w:val="006C0C24"/>
    <w:rsid w:val="006C710F"/>
    <w:rsid w:val="006D255A"/>
    <w:rsid w:val="006D3D95"/>
    <w:rsid w:val="006D524A"/>
    <w:rsid w:val="006D76C3"/>
    <w:rsid w:val="006E0B99"/>
    <w:rsid w:val="006E268B"/>
    <w:rsid w:val="006E4174"/>
    <w:rsid w:val="006E41FC"/>
    <w:rsid w:val="006E46D6"/>
    <w:rsid w:val="006E52F5"/>
    <w:rsid w:val="006E5449"/>
    <w:rsid w:val="006E5FA5"/>
    <w:rsid w:val="006F6728"/>
    <w:rsid w:val="006F69B0"/>
    <w:rsid w:val="007010B9"/>
    <w:rsid w:val="007031AB"/>
    <w:rsid w:val="00704789"/>
    <w:rsid w:val="00706CAE"/>
    <w:rsid w:val="00707C3B"/>
    <w:rsid w:val="007107DE"/>
    <w:rsid w:val="007113AC"/>
    <w:rsid w:val="00712DB8"/>
    <w:rsid w:val="00720CB0"/>
    <w:rsid w:val="007223BA"/>
    <w:rsid w:val="0072355C"/>
    <w:rsid w:val="0072580E"/>
    <w:rsid w:val="00736041"/>
    <w:rsid w:val="00737594"/>
    <w:rsid w:val="007409E1"/>
    <w:rsid w:val="0074642B"/>
    <w:rsid w:val="0074646A"/>
    <w:rsid w:val="00750035"/>
    <w:rsid w:val="00754F8B"/>
    <w:rsid w:val="007625C7"/>
    <w:rsid w:val="0076643D"/>
    <w:rsid w:val="00767A48"/>
    <w:rsid w:val="00770706"/>
    <w:rsid w:val="0077180C"/>
    <w:rsid w:val="00771848"/>
    <w:rsid w:val="00771F0D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9460A"/>
    <w:rsid w:val="00794BF5"/>
    <w:rsid w:val="00795140"/>
    <w:rsid w:val="007A08A3"/>
    <w:rsid w:val="007A0DEB"/>
    <w:rsid w:val="007A1BC8"/>
    <w:rsid w:val="007A3FA8"/>
    <w:rsid w:val="007A5AF2"/>
    <w:rsid w:val="007A5B33"/>
    <w:rsid w:val="007A703A"/>
    <w:rsid w:val="007B25AC"/>
    <w:rsid w:val="007B2F9B"/>
    <w:rsid w:val="007B3986"/>
    <w:rsid w:val="007B5422"/>
    <w:rsid w:val="007C0610"/>
    <w:rsid w:val="007C0781"/>
    <w:rsid w:val="007C1FDA"/>
    <w:rsid w:val="007C1FEA"/>
    <w:rsid w:val="007C53E2"/>
    <w:rsid w:val="007C7647"/>
    <w:rsid w:val="007C7DC2"/>
    <w:rsid w:val="007D7178"/>
    <w:rsid w:val="007D74AF"/>
    <w:rsid w:val="007E0EB5"/>
    <w:rsid w:val="007E2D46"/>
    <w:rsid w:val="007E4BF3"/>
    <w:rsid w:val="007E67C5"/>
    <w:rsid w:val="007F3988"/>
    <w:rsid w:val="007F6183"/>
    <w:rsid w:val="007F75D6"/>
    <w:rsid w:val="00803D9C"/>
    <w:rsid w:val="00804480"/>
    <w:rsid w:val="0080645D"/>
    <w:rsid w:val="00807FE7"/>
    <w:rsid w:val="0081005B"/>
    <w:rsid w:val="0081235D"/>
    <w:rsid w:val="00815715"/>
    <w:rsid w:val="008161F9"/>
    <w:rsid w:val="0082103F"/>
    <w:rsid w:val="00822A89"/>
    <w:rsid w:val="0082490F"/>
    <w:rsid w:val="00825F45"/>
    <w:rsid w:val="00830B9C"/>
    <w:rsid w:val="00831C3F"/>
    <w:rsid w:val="008346C7"/>
    <w:rsid w:val="00834E03"/>
    <w:rsid w:val="00840067"/>
    <w:rsid w:val="008417FD"/>
    <w:rsid w:val="00843EDF"/>
    <w:rsid w:val="00844AB6"/>
    <w:rsid w:val="00844ACF"/>
    <w:rsid w:val="00844D12"/>
    <w:rsid w:val="00852BDC"/>
    <w:rsid w:val="00852FE8"/>
    <w:rsid w:val="00854139"/>
    <w:rsid w:val="008642B9"/>
    <w:rsid w:val="00864F7E"/>
    <w:rsid w:val="00867A77"/>
    <w:rsid w:val="0087105B"/>
    <w:rsid w:val="00871329"/>
    <w:rsid w:val="00874EFA"/>
    <w:rsid w:val="008751E8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433"/>
    <w:rsid w:val="00896B5B"/>
    <w:rsid w:val="00897476"/>
    <w:rsid w:val="008A01D8"/>
    <w:rsid w:val="008A190A"/>
    <w:rsid w:val="008A42E3"/>
    <w:rsid w:val="008A57E1"/>
    <w:rsid w:val="008A5F7C"/>
    <w:rsid w:val="008B41DC"/>
    <w:rsid w:val="008B42D0"/>
    <w:rsid w:val="008B5189"/>
    <w:rsid w:val="008B7089"/>
    <w:rsid w:val="008C25FF"/>
    <w:rsid w:val="008C2943"/>
    <w:rsid w:val="008C2AD9"/>
    <w:rsid w:val="008C34B7"/>
    <w:rsid w:val="008C456D"/>
    <w:rsid w:val="008C53EE"/>
    <w:rsid w:val="008D3396"/>
    <w:rsid w:val="008D340B"/>
    <w:rsid w:val="008D646F"/>
    <w:rsid w:val="008D79DE"/>
    <w:rsid w:val="008D7DAC"/>
    <w:rsid w:val="008E1B0A"/>
    <w:rsid w:val="008E1CD5"/>
    <w:rsid w:val="008E342B"/>
    <w:rsid w:val="008E34D8"/>
    <w:rsid w:val="008E3EBD"/>
    <w:rsid w:val="008E4A6A"/>
    <w:rsid w:val="008F4318"/>
    <w:rsid w:val="00900C60"/>
    <w:rsid w:val="00901A69"/>
    <w:rsid w:val="00904760"/>
    <w:rsid w:val="00911258"/>
    <w:rsid w:val="00912105"/>
    <w:rsid w:val="00912AD5"/>
    <w:rsid w:val="009142FD"/>
    <w:rsid w:val="0091659C"/>
    <w:rsid w:val="00916D69"/>
    <w:rsid w:val="009221E6"/>
    <w:rsid w:val="00923E77"/>
    <w:rsid w:val="009259B6"/>
    <w:rsid w:val="00925C5B"/>
    <w:rsid w:val="00925CDA"/>
    <w:rsid w:val="00927E0F"/>
    <w:rsid w:val="00927ECA"/>
    <w:rsid w:val="00931BAF"/>
    <w:rsid w:val="0093573C"/>
    <w:rsid w:val="00935BF9"/>
    <w:rsid w:val="009361AC"/>
    <w:rsid w:val="0093625B"/>
    <w:rsid w:val="00937F71"/>
    <w:rsid w:val="009409E3"/>
    <w:rsid w:val="009424C2"/>
    <w:rsid w:val="009436FD"/>
    <w:rsid w:val="0094459C"/>
    <w:rsid w:val="0094553F"/>
    <w:rsid w:val="00952080"/>
    <w:rsid w:val="009521F1"/>
    <w:rsid w:val="00956D0F"/>
    <w:rsid w:val="009602A9"/>
    <w:rsid w:val="00961C04"/>
    <w:rsid w:val="00963831"/>
    <w:rsid w:val="00963923"/>
    <w:rsid w:val="00963F9C"/>
    <w:rsid w:val="00965AFF"/>
    <w:rsid w:val="009732CF"/>
    <w:rsid w:val="00975958"/>
    <w:rsid w:val="00975AE0"/>
    <w:rsid w:val="00975C88"/>
    <w:rsid w:val="00975E81"/>
    <w:rsid w:val="009801E8"/>
    <w:rsid w:val="00981FA3"/>
    <w:rsid w:val="009835D0"/>
    <w:rsid w:val="00983D0C"/>
    <w:rsid w:val="00984CFD"/>
    <w:rsid w:val="00985CCB"/>
    <w:rsid w:val="00986B1F"/>
    <w:rsid w:val="00987ADC"/>
    <w:rsid w:val="00991108"/>
    <w:rsid w:val="0099117A"/>
    <w:rsid w:val="0099200A"/>
    <w:rsid w:val="00992020"/>
    <w:rsid w:val="009927AE"/>
    <w:rsid w:val="009938A5"/>
    <w:rsid w:val="00994D26"/>
    <w:rsid w:val="00995195"/>
    <w:rsid w:val="00995C35"/>
    <w:rsid w:val="009971C3"/>
    <w:rsid w:val="009A3E3A"/>
    <w:rsid w:val="009A6D05"/>
    <w:rsid w:val="009A7416"/>
    <w:rsid w:val="009B1262"/>
    <w:rsid w:val="009B1555"/>
    <w:rsid w:val="009B3FBC"/>
    <w:rsid w:val="009B6932"/>
    <w:rsid w:val="009C010A"/>
    <w:rsid w:val="009C0C0C"/>
    <w:rsid w:val="009C1957"/>
    <w:rsid w:val="009C24A7"/>
    <w:rsid w:val="009E042D"/>
    <w:rsid w:val="009E3697"/>
    <w:rsid w:val="009E607A"/>
    <w:rsid w:val="009E7846"/>
    <w:rsid w:val="009F05A1"/>
    <w:rsid w:val="009F2350"/>
    <w:rsid w:val="009F23CF"/>
    <w:rsid w:val="009F40C6"/>
    <w:rsid w:val="009F51D0"/>
    <w:rsid w:val="00A00569"/>
    <w:rsid w:val="00A01921"/>
    <w:rsid w:val="00A02C41"/>
    <w:rsid w:val="00A044C0"/>
    <w:rsid w:val="00A0682E"/>
    <w:rsid w:val="00A10E42"/>
    <w:rsid w:val="00A12AF6"/>
    <w:rsid w:val="00A14147"/>
    <w:rsid w:val="00A15B95"/>
    <w:rsid w:val="00A1684F"/>
    <w:rsid w:val="00A172ED"/>
    <w:rsid w:val="00A27EBB"/>
    <w:rsid w:val="00A328FD"/>
    <w:rsid w:val="00A34E18"/>
    <w:rsid w:val="00A36461"/>
    <w:rsid w:val="00A41D5E"/>
    <w:rsid w:val="00A44068"/>
    <w:rsid w:val="00A445B5"/>
    <w:rsid w:val="00A45F08"/>
    <w:rsid w:val="00A523AB"/>
    <w:rsid w:val="00A531EA"/>
    <w:rsid w:val="00A53E4B"/>
    <w:rsid w:val="00A54180"/>
    <w:rsid w:val="00A60A54"/>
    <w:rsid w:val="00A61329"/>
    <w:rsid w:val="00A628BE"/>
    <w:rsid w:val="00A63A81"/>
    <w:rsid w:val="00A6474B"/>
    <w:rsid w:val="00A64B7F"/>
    <w:rsid w:val="00A65F55"/>
    <w:rsid w:val="00A66B3E"/>
    <w:rsid w:val="00A67C5C"/>
    <w:rsid w:val="00A705BC"/>
    <w:rsid w:val="00A71E18"/>
    <w:rsid w:val="00A71EEB"/>
    <w:rsid w:val="00A737AB"/>
    <w:rsid w:val="00A74B7A"/>
    <w:rsid w:val="00A74D8F"/>
    <w:rsid w:val="00A76B9A"/>
    <w:rsid w:val="00A77D91"/>
    <w:rsid w:val="00A92341"/>
    <w:rsid w:val="00A93F93"/>
    <w:rsid w:val="00A9400B"/>
    <w:rsid w:val="00A95464"/>
    <w:rsid w:val="00A96395"/>
    <w:rsid w:val="00AA1F0B"/>
    <w:rsid w:val="00AA5FF5"/>
    <w:rsid w:val="00AB0D95"/>
    <w:rsid w:val="00AB1804"/>
    <w:rsid w:val="00AB45E6"/>
    <w:rsid w:val="00AB4E3B"/>
    <w:rsid w:val="00AC4316"/>
    <w:rsid w:val="00AC5DC5"/>
    <w:rsid w:val="00AC5E7D"/>
    <w:rsid w:val="00AD14E0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9C"/>
    <w:rsid w:val="00AF33C4"/>
    <w:rsid w:val="00AF5248"/>
    <w:rsid w:val="00AF63D5"/>
    <w:rsid w:val="00AF737F"/>
    <w:rsid w:val="00B00A7C"/>
    <w:rsid w:val="00B01F52"/>
    <w:rsid w:val="00B0296D"/>
    <w:rsid w:val="00B04510"/>
    <w:rsid w:val="00B04644"/>
    <w:rsid w:val="00B0478B"/>
    <w:rsid w:val="00B06E7E"/>
    <w:rsid w:val="00B128C0"/>
    <w:rsid w:val="00B132F3"/>
    <w:rsid w:val="00B13470"/>
    <w:rsid w:val="00B13E1B"/>
    <w:rsid w:val="00B145EB"/>
    <w:rsid w:val="00B16D1E"/>
    <w:rsid w:val="00B232A5"/>
    <w:rsid w:val="00B258BB"/>
    <w:rsid w:val="00B25EED"/>
    <w:rsid w:val="00B26CE2"/>
    <w:rsid w:val="00B2744E"/>
    <w:rsid w:val="00B27E4B"/>
    <w:rsid w:val="00B27EA9"/>
    <w:rsid w:val="00B30D98"/>
    <w:rsid w:val="00B32A6A"/>
    <w:rsid w:val="00B32D0F"/>
    <w:rsid w:val="00B3365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2CE1"/>
    <w:rsid w:val="00B631E0"/>
    <w:rsid w:val="00B65DBF"/>
    <w:rsid w:val="00B65E8B"/>
    <w:rsid w:val="00B66BE2"/>
    <w:rsid w:val="00B710FC"/>
    <w:rsid w:val="00B737FA"/>
    <w:rsid w:val="00B76757"/>
    <w:rsid w:val="00B80509"/>
    <w:rsid w:val="00B86CAA"/>
    <w:rsid w:val="00B873C9"/>
    <w:rsid w:val="00B912F2"/>
    <w:rsid w:val="00B91EE2"/>
    <w:rsid w:val="00B92374"/>
    <w:rsid w:val="00B9294B"/>
    <w:rsid w:val="00B95D56"/>
    <w:rsid w:val="00B96CE9"/>
    <w:rsid w:val="00B97050"/>
    <w:rsid w:val="00B973C3"/>
    <w:rsid w:val="00B97B4C"/>
    <w:rsid w:val="00BA04E2"/>
    <w:rsid w:val="00BA7068"/>
    <w:rsid w:val="00BA7F97"/>
    <w:rsid w:val="00BB27AE"/>
    <w:rsid w:val="00BB2C60"/>
    <w:rsid w:val="00BB51DB"/>
    <w:rsid w:val="00BD1DE9"/>
    <w:rsid w:val="00BD284F"/>
    <w:rsid w:val="00BD6B88"/>
    <w:rsid w:val="00BE2AB5"/>
    <w:rsid w:val="00BE2B53"/>
    <w:rsid w:val="00BE2EA3"/>
    <w:rsid w:val="00BE36E4"/>
    <w:rsid w:val="00BF0C88"/>
    <w:rsid w:val="00BF5157"/>
    <w:rsid w:val="00BF5F44"/>
    <w:rsid w:val="00BF62FF"/>
    <w:rsid w:val="00C049FD"/>
    <w:rsid w:val="00C04ED1"/>
    <w:rsid w:val="00C05336"/>
    <w:rsid w:val="00C0600A"/>
    <w:rsid w:val="00C0734D"/>
    <w:rsid w:val="00C1398A"/>
    <w:rsid w:val="00C13DF2"/>
    <w:rsid w:val="00C2263C"/>
    <w:rsid w:val="00C24D4B"/>
    <w:rsid w:val="00C259C4"/>
    <w:rsid w:val="00C25AF5"/>
    <w:rsid w:val="00C30BA0"/>
    <w:rsid w:val="00C3498D"/>
    <w:rsid w:val="00C35BEA"/>
    <w:rsid w:val="00C378B7"/>
    <w:rsid w:val="00C41D3B"/>
    <w:rsid w:val="00C42A08"/>
    <w:rsid w:val="00C43294"/>
    <w:rsid w:val="00C43446"/>
    <w:rsid w:val="00C440B4"/>
    <w:rsid w:val="00C454D9"/>
    <w:rsid w:val="00C45866"/>
    <w:rsid w:val="00C46A9D"/>
    <w:rsid w:val="00C56A15"/>
    <w:rsid w:val="00C5724A"/>
    <w:rsid w:val="00C613C8"/>
    <w:rsid w:val="00C6531D"/>
    <w:rsid w:val="00C6734E"/>
    <w:rsid w:val="00C674BF"/>
    <w:rsid w:val="00C7224C"/>
    <w:rsid w:val="00C74A23"/>
    <w:rsid w:val="00C751E3"/>
    <w:rsid w:val="00C75A97"/>
    <w:rsid w:val="00C834B0"/>
    <w:rsid w:val="00C84610"/>
    <w:rsid w:val="00C8586B"/>
    <w:rsid w:val="00C86D7C"/>
    <w:rsid w:val="00C91727"/>
    <w:rsid w:val="00C92573"/>
    <w:rsid w:val="00C93FF5"/>
    <w:rsid w:val="00C96000"/>
    <w:rsid w:val="00CA0B1C"/>
    <w:rsid w:val="00CA181A"/>
    <w:rsid w:val="00CB3AE9"/>
    <w:rsid w:val="00CB52A0"/>
    <w:rsid w:val="00CB6492"/>
    <w:rsid w:val="00CB76CF"/>
    <w:rsid w:val="00CC0194"/>
    <w:rsid w:val="00CC1754"/>
    <w:rsid w:val="00CC28BC"/>
    <w:rsid w:val="00CC3088"/>
    <w:rsid w:val="00CC62FA"/>
    <w:rsid w:val="00CC6DB7"/>
    <w:rsid w:val="00CC71DA"/>
    <w:rsid w:val="00CC7FB3"/>
    <w:rsid w:val="00CD5974"/>
    <w:rsid w:val="00CD622C"/>
    <w:rsid w:val="00CD6266"/>
    <w:rsid w:val="00CE09F2"/>
    <w:rsid w:val="00CE1842"/>
    <w:rsid w:val="00CE2C7B"/>
    <w:rsid w:val="00CE40B2"/>
    <w:rsid w:val="00CE4914"/>
    <w:rsid w:val="00CE4F88"/>
    <w:rsid w:val="00CF0C89"/>
    <w:rsid w:val="00CF1BB2"/>
    <w:rsid w:val="00CF1ED3"/>
    <w:rsid w:val="00CF4FEC"/>
    <w:rsid w:val="00CF74B5"/>
    <w:rsid w:val="00D02C76"/>
    <w:rsid w:val="00D0424A"/>
    <w:rsid w:val="00D04409"/>
    <w:rsid w:val="00D05852"/>
    <w:rsid w:val="00D109A0"/>
    <w:rsid w:val="00D12903"/>
    <w:rsid w:val="00D1399D"/>
    <w:rsid w:val="00D14BDA"/>
    <w:rsid w:val="00D17892"/>
    <w:rsid w:val="00D2203B"/>
    <w:rsid w:val="00D22113"/>
    <w:rsid w:val="00D228F4"/>
    <w:rsid w:val="00D23D1E"/>
    <w:rsid w:val="00D24285"/>
    <w:rsid w:val="00D24EC4"/>
    <w:rsid w:val="00D25438"/>
    <w:rsid w:val="00D2659A"/>
    <w:rsid w:val="00D309F6"/>
    <w:rsid w:val="00D336C4"/>
    <w:rsid w:val="00D33993"/>
    <w:rsid w:val="00D357C6"/>
    <w:rsid w:val="00D3740D"/>
    <w:rsid w:val="00D37783"/>
    <w:rsid w:val="00D37CAA"/>
    <w:rsid w:val="00D4114A"/>
    <w:rsid w:val="00D42E95"/>
    <w:rsid w:val="00D43927"/>
    <w:rsid w:val="00D44B1C"/>
    <w:rsid w:val="00D47DDB"/>
    <w:rsid w:val="00D500BA"/>
    <w:rsid w:val="00D51728"/>
    <w:rsid w:val="00D53FD5"/>
    <w:rsid w:val="00D54714"/>
    <w:rsid w:val="00D547CC"/>
    <w:rsid w:val="00D55FC0"/>
    <w:rsid w:val="00D57B13"/>
    <w:rsid w:val="00D618CD"/>
    <w:rsid w:val="00D62313"/>
    <w:rsid w:val="00D63C39"/>
    <w:rsid w:val="00D6506F"/>
    <w:rsid w:val="00D71832"/>
    <w:rsid w:val="00D71CDA"/>
    <w:rsid w:val="00D7264E"/>
    <w:rsid w:val="00D741B2"/>
    <w:rsid w:val="00D77669"/>
    <w:rsid w:val="00D802A2"/>
    <w:rsid w:val="00D815D8"/>
    <w:rsid w:val="00D84B1A"/>
    <w:rsid w:val="00D876BD"/>
    <w:rsid w:val="00D92785"/>
    <w:rsid w:val="00D939EA"/>
    <w:rsid w:val="00D93B6E"/>
    <w:rsid w:val="00DA110F"/>
    <w:rsid w:val="00DA11FA"/>
    <w:rsid w:val="00DA6442"/>
    <w:rsid w:val="00DA6624"/>
    <w:rsid w:val="00DA6BB9"/>
    <w:rsid w:val="00DA7E14"/>
    <w:rsid w:val="00DB293A"/>
    <w:rsid w:val="00DB4E5B"/>
    <w:rsid w:val="00DB4F0A"/>
    <w:rsid w:val="00DB7282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0156"/>
    <w:rsid w:val="00DF53A9"/>
    <w:rsid w:val="00DF6154"/>
    <w:rsid w:val="00DF6962"/>
    <w:rsid w:val="00E00109"/>
    <w:rsid w:val="00E01DE5"/>
    <w:rsid w:val="00E02CBF"/>
    <w:rsid w:val="00E03023"/>
    <w:rsid w:val="00E04AF1"/>
    <w:rsid w:val="00E07A34"/>
    <w:rsid w:val="00E10702"/>
    <w:rsid w:val="00E11C8C"/>
    <w:rsid w:val="00E1215B"/>
    <w:rsid w:val="00E1517A"/>
    <w:rsid w:val="00E22423"/>
    <w:rsid w:val="00E238F4"/>
    <w:rsid w:val="00E24A08"/>
    <w:rsid w:val="00E24E6F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3D2D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65656"/>
    <w:rsid w:val="00E71DBA"/>
    <w:rsid w:val="00E72F9D"/>
    <w:rsid w:val="00E75DB9"/>
    <w:rsid w:val="00E76D90"/>
    <w:rsid w:val="00E81BD9"/>
    <w:rsid w:val="00E8736C"/>
    <w:rsid w:val="00E908B8"/>
    <w:rsid w:val="00E91BBC"/>
    <w:rsid w:val="00E942FA"/>
    <w:rsid w:val="00E943F5"/>
    <w:rsid w:val="00E95BFA"/>
    <w:rsid w:val="00EA043A"/>
    <w:rsid w:val="00EA282F"/>
    <w:rsid w:val="00EA69B8"/>
    <w:rsid w:val="00EA790D"/>
    <w:rsid w:val="00EB63B7"/>
    <w:rsid w:val="00EC081A"/>
    <w:rsid w:val="00EC2C16"/>
    <w:rsid w:val="00EC2E81"/>
    <w:rsid w:val="00EC6E96"/>
    <w:rsid w:val="00ED0C81"/>
    <w:rsid w:val="00ED1275"/>
    <w:rsid w:val="00ED272D"/>
    <w:rsid w:val="00ED2CDA"/>
    <w:rsid w:val="00ED72EE"/>
    <w:rsid w:val="00ED7AD2"/>
    <w:rsid w:val="00EE2D6B"/>
    <w:rsid w:val="00EE2E3E"/>
    <w:rsid w:val="00EE57A4"/>
    <w:rsid w:val="00EE7CD9"/>
    <w:rsid w:val="00EF0012"/>
    <w:rsid w:val="00EF0BA8"/>
    <w:rsid w:val="00EF21F4"/>
    <w:rsid w:val="00EF53E1"/>
    <w:rsid w:val="00EF6943"/>
    <w:rsid w:val="00F00344"/>
    <w:rsid w:val="00F01299"/>
    <w:rsid w:val="00F0491B"/>
    <w:rsid w:val="00F06185"/>
    <w:rsid w:val="00F11197"/>
    <w:rsid w:val="00F156B0"/>
    <w:rsid w:val="00F15742"/>
    <w:rsid w:val="00F209A9"/>
    <w:rsid w:val="00F216E0"/>
    <w:rsid w:val="00F21E42"/>
    <w:rsid w:val="00F22928"/>
    <w:rsid w:val="00F23777"/>
    <w:rsid w:val="00F24175"/>
    <w:rsid w:val="00F25313"/>
    <w:rsid w:val="00F27E95"/>
    <w:rsid w:val="00F315F2"/>
    <w:rsid w:val="00F33B5E"/>
    <w:rsid w:val="00F34317"/>
    <w:rsid w:val="00F34482"/>
    <w:rsid w:val="00F35CC2"/>
    <w:rsid w:val="00F360A3"/>
    <w:rsid w:val="00F3663A"/>
    <w:rsid w:val="00F41302"/>
    <w:rsid w:val="00F533BE"/>
    <w:rsid w:val="00F543F2"/>
    <w:rsid w:val="00F54B96"/>
    <w:rsid w:val="00F55518"/>
    <w:rsid w:val="00F56D94"/>
    <w:rsid w:val="00F57611"/>
    <w:rsid w:val="00F60864"/>
    <w:rsid w:val="00F64C7A"/>
    <w:rsid w:val="00F65AC2"/>
    <w:rsid w:val="00F710FF"/>
    <w:rsid w:val="00F83C55"/>
    <w:rsid w:val="00F843A6"/>
    <w:rsid w:val="00F84952"/>
    <w:rsid w:val="00F85156"/>
    <w:rsid w:val="00F93695"/>
    <w:rsid w:val="00F95322"/>
    <w:rsid w:val="00F9589B"/>
    <w:rsid w:val="00FA2CCA"/>
    <w:rsid w:val="00FA6091"/>
    <w:rsid w:val="00FA7D69"/>
    <w:rsid w:val="00FB5717"/>
    <w:rsid w:val="00FB6354"/>
    <w:rsid w:val="00FB6438"/>
    <w:rsid w:val="00FC0B96"/>
    <w:rsid w:val="00FC1595"/>
    <w:rsid w:val="00FC201F"/>
    <w:rsid w:val="00FC66BF"/>
    <w:rsid w:val="00FC763F"/>
    <w:rsid w:val="00FC7896"/>
    <w:rsid w:val="00FD12E7"/>
    <w:rsid w:val="00FD270A"/>
    <w:rsid w:val="00FD3201"/>
    <w:rsid w:val="00FD3206"/>
    <w:rsid w:val="00FD4411"/>
    <w:rsid w:val="00FE097C"/>
    <w:rsid w:val="00FE3FA0"/>
    <w:rsid w:val="00FE5E84"/>
    <w:rsid w:val="00FE7ABA"/>
    <w:rsid w:val="00FF03D0"/>
    <w:rsid w:val="00FF5392"/>
    <w:rsid w:val="02A7A9EA"/>
    <w:rsid w:val="0775C662"/>
    <w:rsid w:val="0F7663D8"/>
    <w:rsid w:val="138760C6"/>
    <w:rsid w:val="18DF8CF8"/>
    <w:rsid w:val="1CD04495"/>
    <w:rsid w:val="21A02FB4"/>
    <w:rsid w:val="23E86EE4"/>
    <w:rsid w:val="2885307A"/>
    <w:rsid w:val="2A416D1D"/>
    <w:rsid w:val="2B09304D"/>
    <w:rsid w:val="4149369A"/>
    <w:rsid w:val="4337A570"/>
    <w:rsid w:val="447B562F"/>
    <w:rsid w:val="4DD26EBB"/>
    <w:rsid w:val="55B8A27A"/>
    <w:rsid w:val="59024AB8"/>
    <w:rsid w:val="5A08E455"/>
    <w:rsid w:val="5CA09705"/>
    <w:rsid w:val="5F986BF3"/>
    <w:rsid w:val="60BAC3B4"/>
    <w:rsid w:val="64F55A9E"/>
    <w:rsid w:val="703BF41F"/>
    <w:rsid w:val="732EC48C"/>
    <w:rsid w:val="74FA0F25"/>
    <w:rsid w:val="763C555C"/>
    <w:rsid w:val="77348F95"/>
    <w:rsid w:val="79731283"/>
    <w:rsid w:val="7ABCF1B4"/>
    <w:rsid w:val="7F1B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F8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one" w:sz="0" w:space="0" w:color="auto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  <w:style w:type="paragraph" w:styleId="Revision">
    <w:name w:val="Revision"/>
    <w:hidden/>
    <w:uiPriority w:val="99"/>
    <w:semiHidden/>
    <w:rsid w:val="00D22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2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one" w:sz="0" w:space="0" w:color="auto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E46D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C5C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eastAsia="en-US"/>
    </w:rPr>
  </w:style>
  <w:style w:type="character" w:customStyle="1" w:styleId="apple-converted-space">
    <w:name w:val="apple-converted-space"/>
    <w:basedOn w:val="DefaultParagraphFont"/>
    <w:rsid w:val="0099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science/article/pii/S1879981721000358?via%3Di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AFF5E-164F-48B8-B6A8-087CCBEF35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Links>
    <vt:vector size="120" baseType="variant">
      <vt:variant>
        <vt:i4>4259849</vt:i4>
      </vt:variant>
      <vt:variant>
        <vt:i4>51</vt:i4>
      </vt:variant>
      <vt:variant>
        <vt:i4>0</vt:i4>
      </vt:variant>
      <vt:variant>
        <vt:i4>5</vt:i4>
      </vt:variant>
      <vt:variant>
        <vt:lpwstr>https://forms.office.com/Pages/ResponsePage.aspx?id=P-50kiWUCUGif5-xXBBnXTeXkbO343VFrbpYVBvxdZtUM05UVjIwM0U4WlRKUldCOTNMRUQwOVRHTy4u</vt:lpwstr>
      </vt:variant>
      <vt:variant>
        <vt:lpwstr/>
      </vt:variant>
      <vt:variant>
        <vt:i4>6815792</vt:i4>
      </vt:variant>
      <vt:variant>
        <vt:i4>48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>txt68000</vt:lpwstr>
      </vt:variant>
      <vt:variant>
        <vt:i4>1572884</vt:i4>
      </vt:variant>
      <vt:variant>
        <vt:i4>45</vt:i4>
      </vt:variant>
      <vt:variant>
        <vt:i4>0</vt:i4>
      </vt:variant>
      <vt:variant>
        <vt:i4>5</vt:i4>
      </vt:variant>
      <vt:variant>
        <vt:lpwstr>https://www.elsevier.com/authors/journal-authors/policies-and-ethics/credit-author-statement</vt:lpwstr>
      </vt:variant>
      <vt:variant>
        <vt:lpwstr/>
      </vt:variant>
      <vt:variant>
        <vt:i4>65536</vt:i4>
      </vt:variant>
      <vt:variant>
        <vt:i4>42</vt:i4>
      </vt:variant>
      <vt:variant>
        <vt:i4>0</vt:i4>
      </vt:variant>
      <vt:variant>
        <vt:i4>5</vt:i4>
      </vt:variant>
      <vt:variant>
        <vt:lpwstr>http://ec.europa.eu/environment/chemicals/lab_animals/legislation_en.htm</vt:lpwstr>
      </vt:variant>
      <vt:variant>
        <vt:lpwstr/>
      </vt:variant>
      <vt:variant>
        <vt:i4>6815781</vt:i4>
      </vt:variant>
      <vt:variant>
        <vt:i4>39</vt:i4>
      </vt:variant>
      <vt:variant>
        <vt:i4>0</vt:i4>
      </vt:variant>
      <vt:variant>
        <vt:i4>5</vt:i4>
      </vt:variant>
      <vt:variant>
        <vt:lpwstr>https://www.nc3rs.org.uk/arrive-guidelines</vt:lpwstr>
      </vt:variant>
      <vt:variant>
        <vt:lpwstr/>
      </vt:variant>
      <vt:variant>
        <vt:i4>2490424</vt:i4>
      </vt:variant>
      <vt:variant>
        <vt:i4>36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7667816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https://doi.org/10.1016/j.Sc.2010.00372</vt:lpwstr>
      </vt:variant>
      <vt:variant>
        <vt:lpwstr/>
      </vt:variant>
      <vt:variant>
        <vt:i4>6357006</vt:i4>
      </vt:variant>
      <vt:variant>
        <vt:i4>30</vt:i4>
      </vt:variant>
      <vt:variant>
        <vt:i4>0</vt:i4>
      </vt:variant>
      <vt:variant>
        <vt:i4>5</vt:i4>
      </vt:variant>
      <vt:variant>
        <vt:lpwstr>mailto:DIB-ME@DIB.com</vt:lpwstr>
      </vt:variant>
      <vt:variant>
        <vt:lpwstr/>
      </vt:variant>
      <vt:variant>
        <vt:i4>5636187</vt:i4>
      </vt:variant>
      <vt:variant>
        <vt:i4>27</vt:i4>
      </vt:variant>
      <vt:variant>
        <vt:i4>0</vt:i4>
      </vt:variant>
      <vt:variant>
        <vt:i4>5</vt:i4>
      </vt:variant>
      <vt:variant>
        <vt:lpwstr>https://www.data.edu.com/</vt:lpwstr>
      </vt:variant>
      <vt:variant>
        <vt:lpwstr/>
      </vt:variant>
      <vt:variant>
        <vt:i4>8126564</vt:i4>
      </vt:variant>
      <vt:variant>
        <vt:i4>24</vt:i4>
      </vt:variant>
      <vt:variant>
        <vt:i4>0</vt:i4>
      </vt:variant>
      <vt:variant>
        <vt:i4>5</vt:i4>
      </vt:variant>
      <vt:variant>
        <vt:lpwstr>https://data.mendeley.com/</vt:lpwstr>
      </vt:variant>
      <vt:variant>
        <vt:lpwstr/>
      </vt:variant>
      <vt:variant>
        <vt:i4>5963790</vt:i4>
      </vt:variant>
      <vt:variant>
        <vt:i4>21</vt:i4>
      </vt:variant>
      <vt:variant>
        <vt:i4>0</vt:i4>
      </vt:variant>
      <vt:variant>
        <vt:i4>5</vt:i4>
      </vt:variant>
      <vt:variant>
        <vt:lpwstr>https://www.elsevier.com/authors/author-resources/research-data/data-base-linking</vt:lpwstr>
      </vt:variant>
      <vt:variant>
        <vt:lpwstr>repositories</vt:lpwstr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mailto:dib-me@elsevier.com</vt:lpwstr>
      </vt:variant>
      <vt:variant>
        <vt:lpwstr/>
      </vt:variant>
      <vt:variant>
        <vt:i4>589901</vt:i4>
      </vt:variant>
      <vt:variant>
        <vt:i4>15</vt:i4>
      </vt:variant>
      <vt:variant>
        <vt:i4>0</vt:i4>
      </vt:variant>
      <vt:variant>
        <vt:i4>5</vt:i4>
      </vt:variant>
      <vt:variant>
        <vt:lpwstr>https://www.journals.elsevier.com/data-in-brief/about-data-in-brief/data-in-brief-faq</vt:lpwstr>
      </vt:variant>
      <vt:variant>
        <vt:lpwstr/>
      </vt:variant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https://www.journals.elsevier.com/data-in-brief/about-data-in-brief/how-to-submit-your-research-data-article-data-in-brief</vt:lpwstr>
      </vt:variant>
      <vt:variant>
        <vt:lpwstr/>
      </vt:variant>
      <vt:variant>
        <vt:i4>2490424</vt:i4>
      </vt:variant>
      <vt:variant>
        <vt:i4>9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https://www.journals.elsevier.com/data-in-brief/policies-and-guidelines/what-data-are-suitable-for-data-in-brief</vt:lpwstr>
      </vt:variant>
      <vt:variant>
        <vt:lpwstr/>
      </vt:variant>
      <vt:variant>
        <vt:i4>196635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CoSubmit</vt:lpwstr>
      </vt:variant>
      <vt:variant>
        <vt:i4>7798886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DataArticle</vt:lpwstr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http://media.journals.elsevier.com/content/files/dib-article-template-32-22120229.docx</vt:lpwstr>
      </vt:variant>
      <vt:variant>
        <vt:lpwstr/>
      </vt:variant>
      <vt:variant>
        <vt:i4>6225997</vt:i4>
      </vt:variant>
      <vt:variant>
        <vt:i4>0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https://www.journals.elsevier.com/data-in-brief/about-data-in-brief/how-to-submit-your-own-data-in-brief-article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2022-08-02T11:07:00Z</dcterms:created>
  <dcterms:modified xsi:type="dcterms:W3CDTF">2022-08-26T13:30:00Z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2021-06-03T09:58:24Z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583e37ac-bc56-4543-8f75-fabd2828c294</vt:lpwstr>
  </property>
  <property fmtid="{D5CDD505-2E9C-101B-9397-08002B2CF9AE}" pid="9" name="MSIP_Label_549ac42a-3eb4-4074-b885-aea26bd6241e_ContentBits">
    <vt:lpwstr>0</vt:lpwstr>
  </property>
</Properties>
</file>