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ED62" w14:textId="335A8F03" w:rsidR="00746866" w:rsidRDefault="00746866">
      <w:r>
        <w:t>Declaration of interest:  none</w:t>
      </w:r>
    </w:p>
    <w:sectPr w:rsidR="0074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66"/>
    <w:rsid w:val="003916BF"/>
    <w:rsid w:val="0049756B"/>
    <w:rsid w:val="004F0B54"/>
    <w:rsid w:val="004F4A91"/>
    <w:rsid w:val="00746866"/>
    <w:rsid w:val="00A33662"/>
    <w:rsid w:val="00C5725D"/>
    <w:rsid w:val="00C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7FC18"/>
  <w15:chartTrackingRefBased/>
  <w15:docId w15:val="{0FF93058-69B3-B440-B50D-7C0307B3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Stroud</dc:creator>
  <cp:keywords/>
  <dc:description/>
  <cp:lastModifiedBy>Elizabeth Stroud</cp:lastModifiedBy>
  <cp:revision>1</cp:revision>
  <dcterms:created xsi:type="dcterms:W3CDTF">2022-09-02T09:40:00Z</dcterms:created>
  <dcterms:modified xsi:type="dcterms:W3CDTF">2022-09-02T09:44:00Z</dcterms:modified>
</cp:coreProperties>
</file>