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7C523" w14:textId="77777777" w:rsidR="00A043AA" w:rsidRDefault="00A043AA" w:rsidP="00A043AA">
      <w:pPr>
        <w:pStyle w:val="NormalWeb"/>
        <w:rPr>
          <w:rFonts w:ascii="Helvetica" w:hAnsi="Helvetica"/>
          <w:color w:val="000000"/>
          <w:sz w:val="18"/>
          <w:szCs w:val="18"/>
        </w:rPr>
      </w:pPr>
      <w:r>
        <w:rPr>
          <w:rFonts w:ascii="Helvetica" w:hAnsi="Helvetica"/>
          <w:color w:val="000000"/>
          <w:sz w:val="18"/>
          <w:szCs w:val="18"/>
        </w:rPr>
        <w:t>Editor:</w:t>
      </w:r>
    </w:p>
    <w:p w14:paraId="515295EC" w14:textId="77777777" w:rsidR="00A043AA" w:rsidRDefault="00A043AA" w:rsidP="00A043AA">
      <w:pPr>
        <w:pStyle w:val="NormalWeb"/>
        <w:rPr>
          <w:rFonts w:ascii="Helvetica" w:hAnsi="Helvetica"/>
          <w:color w:val="000000"/>
          <w:sz w:val="18"/>
          <w:szCs w:val="18"/>
        </w:rPr>
      </w:pPr>
      <w:r>
        <w:rPr>
          <w:rFonts w:ascii="Helvetica" w:hAnsi="Helvetica"/>
          <w:color w:val="000000"/>
          <w:sz w:val="18"/>
          <w:szCs w:val="18"/>
        </w:rPr>
        <w:t>As you can see, both reviewers are very positive about the manuscript and have relatively minor - but important - comments. I note that your Data in Brief refers to Datasets, but somehow these were not available to me. Please make sure that these are available with the final submission, and the appropriate DOI linked to in the paper itself. Thanks! </w:t>
      </w:r>
    </w:p>
    <w:p w14:paraId="33B51300" w14:textId="0C25C495" w:rsidR="00A043AA" w:rsidRPr="00A043AA" w:rsidRDefault="00A043AA" w:rsidP="00A043AA">
      <w:pPr>
        <w:pStyle w:val="NormalWeb"/>
        <w:rPr>
          <w:rFonts w:ascii="Helvetica" w:hAnsi="Helvetica"/>
          <w:i/>
          <w:iCs/>
          <w:color w:val="FF0000"/>
          <w:sz w:val="18"/>
          <w:szCs w:val="18"/>
        </w:rPr>
      </w:pPr>
      <w:r w:rsidRPr="00A043AA">
        <w:rPr>
          <w:rFonts w:ascii="Helvetica" w:hAnsi="Helvetica"/>
          <w:i/>
          <w:iCs/>
          <w:color w:val="FF0000"/>
          <w:sz w:val="18"/>
          <w:szCs w:val="18"/>
        </w:rPr>
        <w:t xml:space="preserve">Thanks editor. Regarding the Data in Brief paper – all datasets are stored on the </w:t>
      </w:r>
      <w:proofErr w:type="spellStart"/>
      <w:r w:rsidRPr="00A043AA">
        <w:rPr>
          <w:rFonts w:ascii="Helvetica" w:hAnsi="Helvetica"/>
          <w:i/>
          <w:iCs/>
          <w:color w:val="FF0000"/>
          <w:sz w:val="18"/>
          <w:szCs w:val="18"/>
        </w:rPr>
        <w:t>github</w:t>
      </w:r>
      <w:proofErr w:type="spellEnd"/>
      <w:r w:rsidRPr="00A043AA">
        <w:rPr>
          <w:rFonts w:ascii="Helvetica" w:hAnsi="Helvetica"/>
          <w:i/>
          <w:iCs/>
          <w:color w:val="FF0000"/>
          <w:sz w:val="18"/>
          <w:szCs w:val="18"/>
        </w:rPr>
        <w:t xml:space="preserve"> address within the paper (</w:t>
      </w:r>
      <w:hyperlink r:id="rId4" w:history="1">
        <w:r w:rsidRPr="00A043AA">
          <w:rPr>
            <w:rStyle w:val="Hyperlink"/>
            <w:rFonts w:ascii="Arial" w:hAnsi="Arial" w:cs="Arial"/>
            <w:i/>
            <w:iCs/>
            <w:color w:val="FF0000"/>
            <w:sz w:val="18"/>
            <w:szCs w:val="18"/>
          </w:rPr>
          <w:t>https://github.com/elizabethastroud/Data_in_brief_charring_paper</w:t>
        </w:r>
      </w:hyperlink>
      <w:r w:rsidRPr="00A043AA">
        <w:rPr>
          <w:rFonts w:ascii="Arial" w:hAnsi="Arial" w:cs="Arial"/>
          <w:i/>
          <w:iCs/>
          <w:color w:val="FF0000"/>
          <w:sz w:val="18"/>
          <w:szCs w:val="18"/>
          <w:u w:color="1F497D"/>
        </w:rPr>
        <w:t>)</w:t>
      </w:r>
      <w:r>
        <w:rPr>
          <w:rFonts w:ascii="Arial" w:hAnsi="Arial" w:cs="Arial"/>
          <w:i/>
          <w:iCs/>
          <w:color w:val="FF0000"/>
          <w:sz w:val="18"/>
          <w:szCs w:val="18"/>
          <w:u w:color="1F497D"/>
        </w:rPr>
        <w:t xml:space="preserve"> and are fully accessible there</w:t>
      </w:r>
      <w:r w:rsidRPr="00A043AA">
        <w:rPr>
          <w:rFonts w:ascii="Arial" w:hAnsi="Arial" w:cs="Arial"/>
          <w:i/>
          <w:iCs/>
          <w:color w:val="FF0000"/>
          <w:sz w:val="18"/>
          <w:szCs w:val="18"/>
          <w:u w:color="1F497D"/>
        </w:rPr>
        <w:t xml:space="preserve">. Regarding the DOI for the data in brief paper – as these two papers were submitted simultaneously using the Elsevier option of submitting supplementary data as a data in brief </w:t>
      </w:r>
      <w:proofErr w:type="gramStart"/>
      <w:r w:rsidRPr="00A043AA">
        <w:rPr>
          <w:rFonts w:ascii="Arial" w:hAnsi="Arial" w:cs="Arial"/>
          <w:i/>
          <w:iCs/>
          <w:color w:val="FF0000"/>
          <w:sz w:val="18"/>
          <w:szCs w:val="18"/>
          <w:u w:color="1F497D"/>
        </w:rPr>
        <w:t>paper</w:t>
      </w:r>
      <w:proofErr w:type="gramEnd"/>
      <w:r w:rsidRPr="00A043AA">
        <w:rPr>
          <w:rFonts w:ascii="Arial" w:hAnsi="Arial" w:cs="Arial"/>
          <w:i/>
          <w:iCs/>
          <w:color w:val="FF0000"/>
          <w:sz w:val="18"/>
          <w:szCs w:val="18"/>
          <w:u w:color="1F497D"/>
        </w:rPr>
        <w:t xml:space="preserve"> </w:t>
      </w:r>
      <w:r>
        <w:rPr>
          <w:rFonts w:ascii="Arial" w:hAnsi="Arial" w:cs="Arial"/>
          <w:i/>
          <w:iCs/>
          <w:color w:val="FF0000"/>
          <w:sz w:val="18"/>
          <w:szCs w:val="18"/>
          <w:u w:color="1F497D"/>
        </w:rPr>
        <w:t>I</w:t>
      </w:r>
      <w:r w:rsidRPr="00A043AA">
        <w:rPr>
          <w:rFonts w:ascii="Arial" w:hAnsi="Arial" w:cs="Arial"/>
          <w:i/>
          <w:iCs/>
          <w:color w:val="FF0000"/>
          <w:sz w:val="18"/>
          <w:szCs w:val="18"/>
          <w:u w:color="1F497D"/>
        </w:rPr>
        <w:t xml:space="preserve"> don’t have a DOI – I assume that is something that the data in brief journal can supply you with. </w:t>
      </w:r>
    </w:p>
    <w:p w14:paraId="7A925DA1" w14:textId="1FF34D97" w:rsidR="00FA6F8A" w:rsidRDefault="00FA6F8A" w:rsidP="00FA6F8A">
      <w:pPr>
        <w:rPr>
          <w:rFonts w:ascii="Helvetica" w:eastAsia="Times New Roman" w:hAnsi="Helvetica" w:cs="Times New Roman"/>
          <w:color w:val="000000"/>
          <w:sz w:val="18"/>
          <w:szCs w:val="18"/>
          <w:lang w:eastAsia="en-GB"/>
        </w:rPr>
      </w:pPr>
      <w:r w:rsidRPr="0043196C">
        <w:rPr>
          <w:rFonts w:ascii="Helvetica" w:eastAsia="Times New Roman" w:hAnsi="Helvetica" w:cs="Times New Roman"/>
          <w:b/>
          <w:bCs/>
          <w:color w:val="000000"/>
          <w:sz w:val="18"/>
          <w:szCs w:val="18"/>
          <w:lang w:eastAsia="en-GB"/>
        </w:rPr>
        <w:t>Reviewer #1:</w:t>
      </w:r>
      <w:r w:rsidRPr="00FA6F8A">
        <w:rPr>
          <w:rFonts w:ascii="Helvetica" w:eastAsia="Times New Roman" w:hAnsi="Helvetica" w:cs="Times New Roman"/>
          <w:color w:val="000000"/>
          <w:sz w:val="18"/>
          <w:szCs w:val="18"/>
          <w:lang w:eastAsia="en-GB"/>
        </w:rPr>
        <w:t xml:space="preserve"> The manuscript presents new experimental data on how charring impact grain morphology and stable isotopic values of cereal grain. It builds on previous experimental work by examining a greater range of temperature and its effects on grain morphology, isotopic values and offsets concerning bread wheat, hulled barley, rye and oat. The methodology of the experiment is carefully designed and performed, and the results presented are discussed and integrated with previous isotopic experimental research. Then, the authors provide guidelines to follow when selecting samples for isotopic analysis. From the criteria provided in this paper, but also because stable isotope analysis is frequently used in archaeological research, I can see the study presented in the submitted MS to be both important and useful to researcher wanting to conduct isotopic analysis on grains of these cereal species.</w:t>
      </w:r>
      <w:r w:rsidRPr="00FA6F8A">
        <w:rPr>
          <w:rFonts w:ascii="Helvetica" w:eastAsia="Times New Roman" w:hAnsi="Helvetica" w:cs="Times New Roman"/>
          <w:color w:val="000000"/>
          <w:sz w:val="18"/>
          <w:szCs w:val="18"/>
          <w:lang w:eastAsia="en-GB"/>
        </w:rPr>
        <w:br/>
      </w:r>
      <w:r w:rsidRPr="00FA6F8A">
        <w:rPr>
          <w:rFonts w:ascii="Helvetica" w:eastAsia="Times New Roman" w:hAnsi="Helvetica" w:cs="Times New Roman"/>
          <w:color w:val="000000"/>
          <w:sz w:val="18"/>
          <w:szCs w:val="18"/>
          <w:lang w:eastAsia="en-GB"/>
        </w:rPr>
        <w:br/>
        <w:t>The data and methods used in this study presents original research interpretations; the study is scientifically suitable to JAS and I recommend publication. Given that the study/MS is well written, clear and well structured, I have only minor comments.</w:t>
      </w:r>
      <w:r w:rsidRPr="00FA6F8A">
        <w:rPr>
          <w:rFonts w:ascii="Helvetica" w:eastAsia="Times New Roman" w:hAnsi="Helvetica" w:cs="Times New Roman"/>
          <w:color w:val="000000"/>
          <w:sz w:val="18"/>
          <w:szCs w:val="18"/>
          <w:lang w:eastAsia="en-GB"/>
        </w:rPr>
        <w:br/>
      </w:r>
      <w:r w:rsidRPr="00FA6F8A">
        <w:rPr>
          <w:rFonts w:ascii="Helvetica" w:eastAsia="Times New Roman" w:hAnsi="Helvetica" w:cs="Times New Roman"/>
          <w:color w:val="000000"/>
          <w:sz w:val="18"/>
          <w:szCs w:val="18"/>
          <w:lang w:eastAsia="en-GB"/>
        </w:rPr>
        <w:br/>
        <w:t>Line 18/26, 52/53, 63, figure/table texts, etc. Which wheat, barley species? If bread wheat and hulled barley, I think it should be specified, not just by genus, and this should be consistent in the MS.</w:t>
      </w:r>
    </w:p>
    <w:p w14:paraId="225BD4F5" w14:textId="77777777" w:rsidR="00195DFD" w:rsidRDefault="00195DFD" w:rsidP="00FA6F8A">
      <w:pPr>
        <w:rPr>
          <w:rFonts w:ascii="Helvetica" w:eastAsia="Times New Roman" w:hAnsi="Helvetica" w:cs="Times New Roman"/>
          <w:color w:val="000000"/>
          <w:sz w:val="18"/>
          <w:szCs w:val="18"/>
          <w:lang w:eastAsia="en-GB"/>
        </w:rPr>
      </w:pPr>
    </w:p>
    <w:p w14:paraId="5A156AC4" w14:textId="5D0097BB" w:rsidR="00FA6F8A" w:rsidRDefault="00195DFD" w:rsidP="00FA6F8A">
      <w:pPr>
        <w:rPr>
          <w:rFonts w:ascii="Helvetica" w:eastAsia="Times New Roman" w:hAnsi="Helvetica" w:cs="Times New Roman"/>
          <w:color w:val="000000"/>
          <w:sz w:val="18"/>
          <w:szCs w:val="18"/>
          <w:lang w:eastAsia="en-GB"/>
        </w:rPr>
      </w:pPr>
      <w:r w:rsidRPr="0043196C">
        <w:rPr>
          <w:rFonts w:ascii="Helvetica" w:eastAsia="Times New Roman" w:hAnsi="Helvetica" w:cs="Times New Roman"/>
          <w:i/>
          <w:iCs/>
          <w:color w:val="FF0000"/>
          <w:sz w:val="18"/>
          <w:szCs w:val="18"/>
          <w:lang w:eastAsia="en-GB"/>
        </w:rPr>
        <w:t>I have clarified the species throughout the MS.</w:t>
      </w:r>
      <w:r w:rsidRPr="0043196C">
        <w:rPr>
          <w:rFonts w:ascii="Helvetica" w:eastAsia="Times New Roman" w:hAnsi="Helvetica" w:cs="Times New Roman"/>
          <w:color w:val="FF0000"/>
          <w:sz w:val="18"/>
          <w:szCs w:val="18"/>
          <w:lang w:eastAsia="en-GB"/>
        </w:rPr>
        <w:t xml:space="preserve"> </w:t>
      </w:r>
      <w:r w:rsidR="00C207C5" w:rsidRPr="0043196C">
        <w:rPr>
          <w:rFonts w:ascii="Helvetica" w:eastAsia="Times New Roman" w:hAnsi="Helvetica" w:cs="Times New Roman"/>
          <w:color w:val="FF0000"/>
          <w:sz w:val="18"/>
          <w:szCs w:val="18"/>
          <w:lang w:eastAsia="en-GB"/>
        </w:rPr>
        <w:t xml:space="preserve"> I have also added full Latin names in the methods section.</w:t>
      </w:r>
      <w:r w:rsidR="00FA6F8A" w:rsidRPr="0043196C">
        <w:rPr>
          <w:rFonts w:ascii="Helvetica" w:eastAsia="Times New Roman" w:hAnsi="Helvetica" w:cs="Times New Roman"/>
          <w:color w:val="FF0000"/>
          <w:sz w:val="18"/>
          <w:szCs w:val="18"/>
          <w:lang w:eastAsia="en-GB"/>
        </w:rPr>
        <w:br/>
      </w:r>
      <w:r w:rsidR="00FA6F8A" w:rsidRPr="00FA6F8A">
        <w:rPr>
          <w:rFonts w:ascii="Helvetica" w:eastAsia="Times New Roman" w:hAnsi="Helvetica" w:cs="Times New Roman"/>
          <w:color w:val="000000"/>
          <w:sz w:val="18"/>
          <w:szCs w:val="18"/>
          <w:lang w:eastAsia="en-GB"/>
        </w:rPr>
        <w:br/>
      </w:r>
      <w:r w:rsidR="00FA6F8A" w:rsidRPr="00FA6F8A">
        <w:rPr>
          <w:rFonts w:ascii="Helvetica" w:eastAsia="Times New Roman" w:hAnsi="Helvetica" w:cs="Times New Roman"/>
          <w:color w:val="000000"/>
          <w:sz w:val="18"/>
          <w:szCs w:val="18"/>
          <w:lang w:eastAsia="en-GB"/>
        </w:rPr>
        <w:br/>
        <w:t>Line 36/39 In line 36, the MS mentions "Two papers published in 2015…" Then at the end of the sentence makes only reference to Charles et al. 2015. My guess is that also Nitsch et al. 2015 should be mentioned here.</w:t>
      </w:r>
      <w:r w:rsidR="00FA6F8A">
        <w:rPr>
          <w:rFonts w:ascii="Helvetica" w:eastAsia="Times New Roman" w:hAnsi="Helvetica" w:cs="Times New Roman"/>
          <w:color w:val="000000"/>
          <w:sz w:val="18"/>
          <w:szCs w:val="18"/>
          <w:lang w:eastAsia="en-GB"/>
        </w:rPr>
        <w:t xml:space="preserve"> </w:t>
      </w:r>
    </w:p>
    <w:p w14:paraId="5E1B6499" w14:textId="77777777" w:rsidR="00FA6F8A" w:rsidRDefault="00FA6F8A" w:rsidP="00FA6F8A">
      <w:pPr>
        <w:rPr>
          <w:rFonts w:ascii="Helvetica" w:eastAsia="Times New Roman" w:hAnsi="Helvetica" w:cs="Times New Roman"/>
          <w:color w:val="000000"/>
          <w:sz w:val="18"/>
          <w:szCs w:val="18"/>
          <w:lang w:eastAsia="en-GB"/>
        </w:rPr>
      </w:pPr>
    </w:p>
    <w:p w14:paraId="58F83DE9" w14:textId="77777777" w:rsidR="00DE1077" w:rsidRDefault="00FA6F8A" w:rsidP="00FA6F8A">
      <w:pPr>
        <w:rPr>
          <w:rFonts w:ascii="Helvetica" w:eastAsia="Times New Roman" w:hAnsi="Helvetica" w:cs="Times New Roman"/>
          <w:color w:val="000000"/>
          <w:sz w:val="18"/>
          <w:szCs w:val="18"/>
          <w:lang w:eastAsia="en-GB"/>
        </w:rPr>
      </w:pPr>
      <w:proofErr w:type="gramStart"/>
      <w:r w:rsidRPr="0043196C">
        <w:rPr>
          <w:rFonts w:ascii="Helvetica" w:eastAsia="Times New Roman" w:hAnsi="Helvetica" w:cs="Times New Roman"/>
          <w:i/>
          <w:iCs/>
          <w:color w:val="FF0000"/>
          <w:sz w:val="18"/>
          <w:szCs w:val="18"/>
          <w:lang w:eastAsia="en-GB"/>
        </w:rPr>
        <w:t>Yes</w:t>
      </w:r>
      <w:proofErr w:type="gramEnd"/>
      <w:r w:rsidRPr="0043196C">
        <w:rPr>
          <w:rFonts w:ascii="Helvetica" w:eastAsia="Times New Roman" w:hAnsi="Helvetica" w:cs="Times New Roman"/>
          <w:i/>
          <w:iCs/>
          <w:color w:val="FF0000"/>
          <w:sz w:val="18"/>
          <w:szCs w:val="18"/>
          <w:lang w:eastAsia="en-GB"/>
        </w:rPr>
        <w:t xml:space="preserve"> it should have been! I have corrected that. </w:t>
      </w:r>
      <w:r w:rsidRPr="0043196C">
        <w:rPr>
          <w:rFonts w:ascii="Helvetica" w:eastAsia="Times New Roman" w:hAnsi="Helvetica" w:cs="Times New Roman"/>
          <w:color w:val="FF0000"/>
          <w:sz w:val="18"/>
          <w:szCs w:val="18"/>
          <w:lang w:eastAsia="en-GB"/>
        </w:rPr>
        <w:br/>
      </w:r>
      <w:r w:rsidRPr="00FA6F8A">
        <w:rPr>
          <w:rFonts w:ascii="Helvetica" w:eastAsia="Times New Roman" w:hAnsi="Helvetica" w:cs="Times New Roman"/>
          <w:color w:val="000000"/>
          <w:sz w:val="18"/>
          <w:szCs w:val="18"/>
          <w:lang w:eastAsia="en-GB"/>
        </w:rPr>
        <w:br/>
        <w:t xml:space="preserve">Line 387-296 Variability in growing conditions could of course affect some outcomes/results of the experimental data, but difficult to get around </w:t>
      </w:r>
      <w:proofErr w:type="gramStart"/>
      <w:r w:rsidRPr="00FA6F8A">
        <w:rPr>
          <w:rFonts w:ascii="Helvetica" w:eastAsia="Times New Roman" w:hAnsi="Helvetica" w:cs="Times New Roman"/>
          <w:color w:val="000000"/>
          <w:sz w:val="18"/>
          <w:szCs w:val="18"/>
          <w:lang w:eastAsia="en-GB"/>
        </w:rPr>
        <w:t>completely</w:t>
      </w:r>
      <w:proofErr w:type="gramEnd"/>
      <w:r w:rsidRPr="00FA6F8A">
        <w:rPr>
          <w:rFonts w:ascii="Helvetica" w:eastAsia="Times New Roman" w:hAnsi="Helvetica" w:cs="Times New Roman"/>
          <w:color w:val="000000"/>
          <w:sz w:val="18"/>
          <w:szCs w:val="18"/>
          <w:lang w:eastAsia="en-GB"/>
        </w:rPr>
        <w:t xml:space="preserve"> I think. Good that this issue is discussed in section 3.5, and suggestions provided for accommodating this.</w:t>
      </w:r>
      <w:r w:rsidRPr="00FA6F8A">
        <w:rPr>
          <w:rFonts w:ascii="Helvetica" w:eastAsia="Times New Roman" w:hAnsi="Helvetica" w:cs="Times New Roman"/>
          <w:color w:val="000000"/>
          <w:sz w:val="18"/>
          <w:szCs w:val="18"/>
          <w:lang w:eastAsia="en-GB"/>
        </w:rPr>
        <w:br/>
      </w:r>
      <w:r w:rsidRPr="00FA6F8A">
        <w:rPr>
          <w:rFonts w:ascii="Helvetica" w:eastAsia="Times New Roman" w:hAnsi="Helvetica" w:cs="Times New Roman"/>
          <w:color w:val="000000"/>
          <w:sz w:val="18"/>
          <w:szCs w:val="18"/>
          <w:lang w:eastAsia="en-GB"/>
        </w:rPr>
        <w:br/>
      </w:r>
      <w:r w:rsidRPr="00FA6F8A">
        <w:rPr>
          <w:rFonts w:ascii="Helvetica" w:eastAsia="Times New Roman" w:hAnsi="Helvetica" w:cs="Times New Roman"/>
          <w:color w:val="000000"/>
          <w:sz w:val="18"/>
          <w:szCs w:val="18"/>
          <w:lang w:eastAsia="en-GB"/>
        </w:rPr>
        <w:br/>
        <w:t xml:space="preserve">Line 575 and line 602, References: </w:t>
      </w:r>
      <w:proofErr w:type="spellStart"/>
      <w:r w:rsidRPr="00FA6F8A">
        <w:rPr>
          <w:rFonts w:ascii="Helvetica" w:eastAsia="Times New Roman" w:hAnsi="Helvetica" w:cs="Times New Roman"/>
          <w:color w:val="000000"/>
          <w:sz w:val="18"/>
          <w:szCs w:val="18"/>
          <w:lang w:eastAsia="en-GB"/>
        </w:rPr>
        <w:t>Fernandéz</w:t>
      </w:r>
      <w:proofErr w:type="spellEnd"/>
      <w:r w:rsidRPr="00FA6F8A">
        <w:rPr>
          <w:rFonts w:ascii="Helvetica" w:eastAsia="Times New Roman" w:hAnsi="Helvetica" w:cs="Times New Roman"/>
          <w:color w:val="000000"/>
          <w:sz w:val="18"/>
          <w:szCs w:val="18"/>
          <w:lang w:eastAsia="en-GB"/>
        </w:rPr>
        <w:t>-Crespo et al. 2020, and Larsson et al. 2019 are listed in the reference list, but do not appear in the MS text.</w:t>
      </w:r>
      <w:r w:rsidRPr="00FA6F8A">
        <w:rPr>
          <w:rFonts w:ascii="Helvetica" w:eastAsia="Times New Roman" w:hAnsi="Helvetica" w:cs="Times New Roman"/>
          <w:color w:val="000000"/>
          <w:sz w:val="18"/>
          <w:szCs w:val="18"/>
          <w:lang w:eastAsia="en-GB"/>
        </w:rPr>
        <w:br/>
      </w:r>
    </w:p>
    <w:p w14:paraId="2A408E9A" w14:textId="77777777" w:rsidR="00DE1077" w:rsidRDefault="00DE1077" w:rsidP="00FA6F8A">
      <w:pPr>
        <w:rPr>
          <w:rFonts w:ascii="Helvetica" w:eastAsia="Times New Roman" w:hAnsi="Helvetica" w:cs="Times New Roman"/>
          <w:color w:val="000000"/>
          <w:sz w:val="18"/>
          <w:szCs w:val="18"/>
          <w:lang w:eastAsia="en-GB"/>
        </w:rPr>
      </w:pPr>
      <w:r w:rsidRPr="0043196C">
        <w:rPr>
          <w:rFonts w:ascii="Helvetica" w:eastAsia="Times New Roman" w:hAnsi="Helvetica" w:cs="Times New Roman"/>
          <w:i/>
          <w:iCs/>
          <w:color w:val="FF0000"/>
          <w:sz w:val="18"/>
          <w:szCs w:val="18"/>
          <w:lang w:eastAsia="en-GB"/>
        </w:rPr>
        <w:t>The paragraph they were references for had been remove in an earlier draft – I have now removed them from the reference list</w:t>
      </w:r>
      <w:r w:rsidR="00FA6F8A" w:rsidRPr="0043196C">
        <w:rPr>
          <w:rFonts w:ascii="Helvetica" w:eastAsia="Times New Roman" w:hAnsi="Helvetica" w:cs="Times New Roman"/>
          <w:color w:val="FF0000"/>
          <w:sz w:val="18"/>
          <w:szCs w:val="18"/>
          <w:lang w:eastAsia="en-GB"/>
        </w:rPr>
        <w:br/>
      </w:r>
      <w:r w:rsidR="00FA6F8A" w:rsidRPr="00FA6F8A">
        <w:rPr>
          <w:rFonts w:ascii="Helvetica" w:eastAsia="Times New Roman" w:hAnsi="Helvetica" w:cs="Times New Roman"/>
          <w:color w:val="000000"/>
          <w:sz w:val="18"/>
          <w:szCs w:val="18"/>
          <w:lang w:eastAsia="en-GB"/>
        </w:rPr>
        <w:br/>
      </w:r>
      <w:r w:rsidR="00FA6F8A" w:rsidRPr="00FA6F8A">
        <w:rPr>
          <w:rFonts w:ascii="Helvetica" w:eastAsia="Times New Roman" w:hAnsi="Helvetica" w:cs="Times New Roman"/>
          <w:color w:val="000000"/>
          <w:sz w:val="18"/>
          <w:szCs w:val="18"/>
          <w:lang w:eastAsia="en-GB"/>
        </w:rPr>
        <w:br/>
      </w:r>
      <w:r w:rsidR="00FA6F8A" w:rsidRPr="0043196C">
        <w:rPr>
          <w:rFonts w:ascii="Helvetica" w:eastAsia="Times New Roman" w:hAnsi="Helvetica" w:cs="Times New Roman"/>
          <w:b/>
          <w:bCs/>
          <w:color w:val="000000"/>
          <w:sz w:val="18"/>
          <w:szCs w:val="18"/>
          <w:lang w:eastAsia="en-GB"/>
        </w:rPr>
        <w:t>Reviewer #2:</w:t>
      </w:r>
      <w:r w:rsidR="00FA6F8A" w:rsidRPr="00FA6F8A">
        <w:rPr>
          <w:rFonts w:ascii="Helvetica" w:eastAsia="Times New Roman" w:hAnsi="Helvetica" w:cs="Times New Roman"/>
          <w:color w:val="000000"/>
          <w:sz w:val="18"/>
          <w:szCs w:val="18"/>
          <w:lang w:eastAsia="en-GB"/>
        </w:rPr>
        <w:t xml:space="preserve"> This is a very thorough experimental investigation of the effects of charring on cereal grains, extending the range of species and temperatures beyond those previously investigated. This is particularly important for later periods of history when new cereal crops became widespread. For the most part the paper is clearly written though minor improvements could be made to some of the descriptions of statistical analyses and the presentation of results. Useful recommendations are made for correction factors to be applied to archaeological charred grains to bring them into line with per-charring isotopic ratios, and practical suggestions are made for the selection charred archaeological grains suitable for isotopic analysis, in both cases backed up by the experimental evidence.</w:t>
      </w:r>
      <w:r w:rsidR="00FA6F8A" w:rsidRPr="00FA6F8A">
        <w:rPr>
          <w:rFonts w:ascii="Helvetica" w:eastAsia="Times New Roman" w:hAnsi="Helvetica" w:cs="Times New Roman"/>
          <w:color w:val="000000"/>
          <w:sz w:val="18"/>
          <w:szCs w:val="18"/>
          <w:lang w:eastAsia="en-GB"/>
        </w:rPr>
        <w:br/>
      </w:r>
      <w:r w:rsidR="00FA6F8A" w:rsidRPr="00FA6F8A">
        <w:rPr>
          <w:rFonts w:ascii="Helvetica" w:eastAsia="Times New Roman" w:hAnsi="Helvetica" w:cs="Times New Roman"/>
          <w:color w:val="000000"/>
          <w:sz w:val="18"/>
          <w:szCs w:val="18"/>
          <w:lang w:eastAsia="en-GB"/>
        </w:rPr>
        <w:br/>
        <w:t>I was surprised, however, that, although emphasis was placed on the importance of charring species (such as oat and rye) not previously investigated through experimental charring, the recommended correction factors were the same for all species, even though rye and particularly oat, responded differently to charring, notably in relation to nitrogen isotopic values. I would like to see some justification for this decision in the text.</w:t>
      </w:r>
    </w:p>
    <w:p w14:paraId="0FA17919" w14:textId="7DDF7806" w:rsidR="00DE1077" w:rsidRDefault="00DE1077" w:rsidP="00FA6F8A">
      <w:pPr>
        <w:rPr>
          <w:rFonts w:ascii="Helvetica" w:eastAsia="Times New Roman" w:hAnsi="Helvetica" w:cs="Times New Roman"/>
          <w:color w:val="000000"/>
          <w:sz w:val="18"/>
          <w:szCs w:val="18"/>
          <w:lang w:eastAsia="en-GB"/>
        </w:rPr>
      </w:pPr>
    </w:p>
    <w:p w14:paraId="010C69B5" w14:textId="640D19BD" w:rsidR="00254641" w:rsidRPr="006E2EEF" w:rsidRDefault="00254641" w:rsidP="00FA6F8A">
      <w:pPr>
        <w:rPr>
          <w:rFonts w:ascii="Helvetica" w:eastAsia="Times New Roman" w:hAnsi="Helvetica" w:cs="Times New Roman"/>
          <w:i/>
          <w:iCs/>
          <w:color w:val="FF0000"/>
          <w:sz w:val="18"/>
          <w:szCs w:val="18"/>
          <w:lang w:eastAsia="en-GB"/>
        </w:rPr>
      </w:pPr>
      <w:r w:rsidRPr="006E2EEF">
        <w:rPr>
          <w:rFonts w:ascii="Helvetica" w:eastAsia="Times New Roman" w:hAnsi="Helvetica" w:cs="Times New Roman"/>
          <w:i/>
          <w:iCs/>
          <w:color w:val="FF0000"/>
          <w:sz w:val="18"/>
          <w:szCs w:val="18"/>
          <w:lang w:eastAsia="en-GB"/>
        </w:rPr>
        <w:t>See below for added justification</w:t>
      </w:r>
    </w:p>
    <w:p w14:paraId="38FB55B9" w14:textId="09AB672A" w:rsidR="00FA6F8A" w:rsidRDefault="00FA6F8A" w:rsidP="00FA6F8A">
      <w:pPr>
        <w:rPr>
          <w:rFonts w:ascii="Helvetica" w:eastAsia="Times New Roman" w:hAnsi="Helvetica" w:cs="Times New Roman"/>
          <w:color w:val="000000"/>
          <w:sz w:val="18"/>
          <w:szCs w:val="18"/>
          <w:lang w:eastAsia="en-GB"/>
        </w:rPr>
      </w:pPr>
      <w:r w:rsidRPr="00FA6F8A">
        <w:rPr>
          <w:rFonts w:ascii="Helvetica" w:eastAsia="Times New Roman" w:hAnsi="Helvetica" w:cs="Times New Roman"/>
          <w:color w:val="000000"/>
          <w:sz w:val="18"/>
          <w:szCs w:val="18"/>
          <w:lang w:eastAsia="en-GB"/>
        </w:rPr>
        <w:br/>
      </w:r>
      <w:r w:rsidRPr="00FA6F8A">
        <w:rPr>
          <w:rFonts w:ascii="Helvetica" w:eastAsia="Times New Roman" w:hAnsi="Helvetica" w:cs="Times New Roman"/>
          <w:color w:val="000000"/>
          <w:sz w:val="18"/>
          <w:szCs w:val="18"/>
          <w:lang w:eastAsia="en-GB"/>
        </w:rPr>
        <w:br/>
        <w:t>The following minor changes are recommended to clarify aspects of the statistical analysis and presentation:</w:t>
      </w:r>
      <w:r w:rsidRPr="00FA6F8A">
        <w:rPr>
          <w:rFonts w:ascii="Helvetica" w:eastAsia="Times New Roman" w:hAnsi="Helvetica" w:cs="Times New Roman"/>
          <w:color w:val="000000"/>
          <w:sz w:val="18"/>
          <w:szCs w:val="18"/>
          <w:lang w:eastAsia="en-GB"/>
        </w:rPr>
        <w:br/>
      </w:r>
      <w:r w:rsidRPr="00FA6F8A">
        <w:rPr>
          <w:rFonts w:ascii="Helvetica" w:eastAsia="Times New Roman" w:hAnsi="Helvetica" w:cs="Times New Roman"/>
          <w:color w:val="000000"/>
          <w:sz w:val="18"/>
          <w:szCs w:val="18"/>
          <w:lang w:eastAsia="en-GB"/>
        </w:rPr>
        <w:br/>
        <w:t>Physical changes:</w:t>
      </w:r>
      <w:r w:rsidRPr="00FA6F8A">
        <w:rPr>
          <w:rFonts w:ascii="Helvetica" w:eastAsia="Times New Roman" w:hAnsi="Helvetica" w:cs="Times New Roman"/>
          <w:color w:val="000000"/>
          <w:sz w:val="18"/>
          <w:szCs w:val="18"/>
          <w:lang w:eastAsia="en-GB"/>
        </w:rPr>
        <w:br/>
      </w:r>
      <w:r w:rsidRPr="00FA6F8A">
        <w:rPr>
          <w:rFonts w:ascii="Helvetica" w:eastAsia="Times New Roman" w:hAnsi="Helvetica" w:cs="Times New Roman"/>
          <w:color w:val="000000"/>
          <w:sz w:val="18"/>
          <w:szCs w:val="18"/>
          <w:lang w:eastAsia="en-GB"/>
        </w:rPr>
        <w:br/>
        <w:t>Line 200: Are there differences in grain density that might also affect the degree of distortion?</w:t>
      </w:r>
    </w:p>
    <w:p w14:paraId="317047AB" w14:textId="77777777" w:rsidR="00FA6F8A" w:rsidRDefault="00FA6F8A" w:rsidP="00FA6F8A">
      <w:pPr>
        <w:rPr>
          <w:rFonts w:ascii="Helvetica" w:eastAsia="Times New Roman" w:hAnsi="Helvetica" w:cs="Times New Roman"/>
          <w:color w:val="000000"/>
          <w:sz w:val="18"/>
          <w:szCs w:val="18"/>
          <w:lang w:eastAsia="en-GB"/>
        </w:rPr>
      </w:pPr>
    </w:p>
    <w:p w14:paraId="11669B9C" w14:textId="3F724E88" w:rsidR="00FA6F8A" w:rsidRDefault="00FA6F8A" w:rsidP="00FA6F8A">
      <w:pPr>
        <w:rPr>
          <w:rFonts w:ascii="Helvetica" w:eastAsia="Times New Roman" w:hAnsi="Helvetica" w:cs="Times New Roman"/>
          <w:color w:val="000000"/>
          <w:sz w:val="18"/>
          <w:szCs w:val="18"/>
          <w:lang w:eastAsia="en-GB"/>
        </w:rPr>
      </w:pPr>
      <w:r w:rsidRPr="0043196C">
        <w:rPr>
          <w:rFonts w:ascii="Helvetica" w:eastAsia="Times New Roman" w:hAnsi="Helvetica" w:cs="Times New Roman"/>
          <w:i/>
          <w:iCs/>
          <w:color w:val="FF0000"/>
          <w:sz w:val="18"/>
          <w:szCs w:val="18"/>
          <w:lang w:eastAsia="en-GB"/>
        </w:rPr>
        <w:t>I</w:t>
      </w:r>
      <w:r w:rsidR="00254641" w:rsidRPr="0043196C">
        <w:rPr>
          <w:rFonts w:ascii="Helvetica" w:eastAsia="Times New Roman" w:hAnsi="Helvetica" w:cs="Times New Roman"/>
          <w:i/>
          <w:iCs/>
          <w:color w:val="FF0000"/>
          <w:sz w:val="18"/>
          <w:szCs w:val="18"/>
          <w:lang w:eastAsia="en-GB"/>
        </w:rPr>
        <w:t xml:space="preserve">t is possible that differences in grain density might also affect the distortion. </w:t>
      </w:r>
      <w:proofErr w:type="gramStart"/>
      <w:r w:rsidR="00254641" w:rsidRPr="0043196C">
        <w:rPr>
          <w:rFonts w:ascii="Helvetica" w:eastAsia="Times New Roman" w:hAnsi="Helvetica" w:cs="Times New Roman"/>
          <w:i/>
          <w:iCs/>
          <w:color w:val="FF0000"/>
          <w:sz w:val="18"/>
          <w:szCs w:val="18"/>
          <w:lang w:eastAsia="en-GB"/>
        </w:rPr>
        <w:t>However</w:t>
      </w:r>
      <w:proofErr w:type="gramEnd"/>
      <w:r w:rsidR="00254641" w:rsidRPr="0043196C">
        <w:rPr>
          <w:rFonts w:ascii="Helvetica" w:eastAsia="Times New Roman" w:hAnsi="Helvetica" w:cs="Times New Roman"/>
          <w:i/>
          <w:iCs/>
          <w:color w:val="FF0000"/>
          <w:sz w:val="18"/>
          <w:szCs w:val="18"/>
          <w:lang w:eastAsia="en-GB"/>
        </w:rPr>
        <w:t xml:space="preserve"> it is not something this experiment explored. </w:t>
      </w:r>
      <w:r w:rsidRPr="00FA6F8A">
        <w:rPr>
          <w:rFonts w:ascii="Helvetica" w:eastAsia="Times New Roman" w:hAnsi="Helvetica" w:cs="Times New Roman"/>
          <w:color w:val="000000"/>
          <w:sz w:val="18"/>
          <w:szCs w:val="18"/>
          <w:lang w:eastAsia="en-GB"/>
        </w:rPr>
        <w:br/>
      </w:r>
      <w:r w:rsidRPr="00FA6F8A">
        <w:rPr>
          <w:rFonts w:ascii="Helvetica" w:eastAsia="Times New Roman" w:hAnsi="Helvetica" w:cs="Times New Roman"/>
          <w:color w:val="000000"/>
          <w:sz w:val="18"/>
          <w:szCs w:val="18"/>
          <w:lang w:eastAsia="en-GB"/>
        </w:rPr>
        <w:br/>
        <w:t>Table 2: the 'box' for barley at 230°C for 24 hours (score of 4) should be a darker shade of brown.</w:t>
      </w:r>
    </w:p>
    <w:p w14:paraId="62E4E64D" w14:textId="77777777" w:rsidR="00FA6F8A" w:rsidRDefault="00FA6F8A" w:rsidP="00FA6F8A">
      <w:pPr>
        <w:rPr>
          <w:rFonts w:ascii="Helvetica" w:eastAsia="Times New Roman" w:hAnsi="Helvetica" w:cs="Times New Roman"/>
          <w:color w:val="000000"/>
          <w:sz w:val="18"/>
          <w:szCs w:val="18"/>
          <w:lang w:eastAsia="en-GB"/>
        </w:rPr>
      </w:pPr>
    </w:p>
    <w:p w14:paraId="24EE5202" w14:textId="31C1730C" w:rsidR="004676B9" w:rsidRDefault="00FA6F8A" w:rsidP="00FA6F8A">
      <w:pPr>
        <w:rPr>
          <w:rFonts w:ascii="Helvetica" w:eastAsia="Times New Roman" w:hAnsi="Helvetica" w:cs="Times New Roman"/>
          <w:color w:val="000000"/>
          <w:sz w:val="18"/>
          <w:szCs w:val="18"/>
          <w:lang w:eastAsia="en-GB"/>
        </w:rPr>
      </w:pPr>
      <w:r w:rsidRPr="006E2EEF">
        <w:rPr>
          <w:rFonts w:ascii="Helvetica" w:eastAsia="Times New Roman" w:hAnsi="Helvetica" w:cs="Times New Roman"/>
          <w:i/>
          <w:iCs/>
          <w:color w:val="FF0000"/>
          <w:sz w:val="18"/>
          <w:szCs w:val="18"/>
          <w:lang w:eastAsia="en-GB"/>
        </w:rPr>
        <w:t>Corrected</w:t>
      </w:r>
      <w:r w:rsidRPr="00FA6F8A">
        <w:rPr>
          <w:rFonts w:ascii="Helvetica" w:eastAsia="Times New Roman" w:hAnsi="Helvetica" w:cs="Times New Roman"/>
          <w:color w:val="000000"/>
          <w:sz w:val="18"/>
          <w:szCs w:val="18"/>
          <w:lang w:eastAsia="en-GB"/>
        </w:rPr>
        <w:br/>
      </w:r>
      <w:r w:rsidRPr="00FA6F8A">
        <w:rPr>
          <w:rFonts w:ascii="Helvetica" w:eastAsia="Times New Roman" w:hAnsi="Helvetica" w:cs="Times New Roman"/>
          <w:color w:val="000000"/>
          <w:sz w:val="18"/>
          <w:szCs w:val="18"/>
          <w:lang w:eastAsia="en-GB"/>
        </w:rPr>
        <w:br/>
        <w:t>Isotope results:</w:t>
      </w:r>
      <w:r w:rsidRPr="00FA6F8A">
        <w:rPr>
          <w:rFonts w:ascii="Helvetica" w:eastAsia="Times New Roman" w:hAnsi="Helvetica" w:cs="Times New Roman"/>
          <w:color w:val="000000"/>
          <w:sz w:val="18"/>
          <w:szCs w:val="18"/>
          <w:lang w:eastAsia="en-GB"/>
        </w:rPr>
        <w:br/>
      </w:r>
      <w:r w:rsidRPr="00FA6F8A">
        <w:rPr>
          <w:rFonts w:ascii="Helvetica" w:eastAsia="Times New Roman" w:hAnsi="Helvetica" w:cs="Times New Roman"/>
          <w:color w:val="000000"/>
          <w:sz w:val="18"/>
          <w:szCs w:val="18"/>
          <w:lang w:eastAsia="en-GB"/>
        </w:rPr>
        <w:br/>
        <w:t>Lines 225-6: The description of the plots in Figure 3 (also applies to Figure 4) could be better (more accurately/clearly) described. The charred grains' δ13C values are not plotted "against" the average of the uncharred replicates (values for both charred and uncharred grains are plotted on the same (vertical) axis); it would be more correct to say, "the δ13C values were plotted in comparison to the uncharred replicates". And what is plotted is not the actual δ13C value for each replicate but rather the deviation from the mean value of the uncharred replicates. This may well be properly described in Nitsch et al. 2015 (referred to in lines 157-8) but even so it would worth explaining here to assist the reader in the interpretation of the plots. Similarly in the caption, it would be helpful to say that the horizontal line at 0.0 represents the mean of the uncharred replicates and the values on the vertical axis the deviation from this mean.</w:t>
      </w:r>
    </w:p>
    <w:p w14:paraId="7F785BE6" w14:textId="77777777" w:rsidR="004676B9" w:rsidRDefault="004676B9" w:rsidP="00FA6F8A">
      <w:pPr>
        <w:rPr>
          <w:rFonts w:ascii="Helvetica" w:eastAsia="Times New Roman" w:hAnsi="Helvetica" w:cs="Times New Roman"/>
          <w:color w:val="000000"/>
          <w:sz w:val="18"/>
          <w:szCs w:val="18"/>
          <w:lang w:eastAsia="en-GB"/>
        </w:rPr>
      </w:pPr>
    </w:p>
    <w:p w14:paraId="5F7CC2A3" w14:textId="77777777" w:rsidR="004676B9" w:rsidRPr="0043196C" w:rsidRDefault="004676B9" w:rsidP="00FA6F8A">
      <w:pPr>
        <w:rPr>
          <w:i/>
          <w:iCs/>
          <w:color w:val="FF0000"/>
          <w:sz w:val="20"/>
          <w:szCs w:val="20"/>
        </w:rPr>
      </w:pPr>
      <w:r w:rsidRPr="0043196C">
        <w:rPr>
          <w:i/>
          <w:iCs/>
          <w:color w:val="FF0000"/>
          <w:sz w:val="20"/>
          <w:szCs w:val="20"/>
        </w:rPr>
        <w:t>I have changed the line to say “Comparing the deviation of charred grains’ δ</w:t>
      </w:r>
      <w:r w:rsidRPr="0043196C">
        <w:rPr>
          <w:i/>
          <w:iCs/>
          <w:color w:val="FF0000"/>
          <w:sz w:val="20"/>
          <w:szCs w:val="20"/>
          <w:vertAlign w:val="superscript"/>
        </w:rPr>
        <w:t>13</w:t>
      </w:r>
      <w:r w:rsidRPr="0043196C">
        <w:rPr>
          <w:i/>
          <w:iCs/>
          <w:color w:val="FF0000"/>
          <w:sz w:val="20"/>
          <w:szCs w:val="20"/>
        </w:rPr>
        <w:t>C values from the uncharred replicates average δ</w:t>
      </w:r>
      <w:r w:rsidRPr="0043196C">
        <w:rPr>
          <w:i/>
          <w:iCs/>
          <w:color w:val="FF0000"/>
          <w:sz w:val="20"/>
          <w:szCs w:val="20"/>
          <w:vertAlign w:val="superscript"/>
        </w:rPr>
        <w:t>13</w:t>
      </w:r>
      <w:r w:rsidRPr="0043196C">
        <w:rPr>
          <w:i/>
          <w:iCs/>
          <w:color w:val="FF0000"/>
          <w:sz w:val="20"/>
          <w:szCs w:val="20"/>
        </w:rPr>
        <w:t xml:space="preserve">C values shows this variability especially in the rye and oat (Figure 3)”. </w:t>
      </w:r>
    </w:p>
    <w:p w14:paraId="5E3AB8D4" w14:textId="080D0C83" w:rsidR="004676B9" w:rsidRDefault="004676B9" w:rsidP="00FA6F8A">
      <w:pPr>
        <w:rPr>
          <w:rFonts w:ascii="Helvetica" w:eastAsia="Times New Roman" w:hAnsi="Helvetica" w:cs="Times New Roman"/>
          <w:color w:val="000000"/>
          <w:sz w:val="18"/>
          <w:szCs w:val="18"/>
          <w:lang w:eastAsia="en-GB"/>
        </w:rPr>
      </w:pPr>
      <w:r w:rsidRPr="0043196C">
        <w:rPr>
          <w:i/>
          <w:iCs/>
          <w:color w:val="FF0000"/>
          <w:sz w:val="20"/>
          <w:szCs w:val="20"/>
        </w:rPr>
        <w:t>The caption now reads: “Figure 3. The deviation δ</w:t>
      </w:r>
      <w:r w:rsidRPr="0043196C">
        <w:rPr>
          <w:i/>
          <w:iCs/>
          <w:color w:val="FF0000"/>
          <w:sz w:val="20"/>
          <w:szCs w:val="20"/>
          <w:vertAlign w:val="superscript"/>
        </w:rPr>
        <w:t>13</w:t>
      </w:r>
      <w:r w:rsidRPr="0043196C">
        <w:rPr>
          <w:i/>
          <w:iCs/>
          <w:color w:val="FF0000"/>
          <w:sz w:val="20"/>
          <w:szCs w:val="20"/>
        </w:rPr>
        <w:t>C values of barley, bread wheat (BW), oat and rye for the different times and temperature combinations from the mean δ</w:t>
      </w:r>
      <w:r w:rsidRPr="0043196C">
        <w:rPr>
          <w:i/>
          <w:iCs/>
          <w:color w:val="FF0000"/>
          <w:sz w:val="20"/>
          <w:szCs w:val="20"/>
          <w:vertAlign w:val="superscript"/>
        </w:rPr>
        <w:t>13</w:t>
      </w:r>
      <w:r w:rsidRPr="0043196C">
        <w:rPr>
          <w:i/>
          <w:iCs/>
          <w:color w:val="FF0000"/>
          <w:sz w:val="20"/>
          <w:szCs w:val="20"/>
        </w:rPr>
        <w:t>C value of uncharred replicates. Horizontal line represents the mean for the uncharred replicates.”</w:t>
      </w:r>
      <w:r w:rsidR="00FA6F8A" w:rsidRPr="0043196C">
        <w:rPr>
          <w:rFonts w:ascii="Helvetica" w:eastAsia="Times New Roman" w:hAnsi="Helvetica" w:cs="Times New Roman"/>
          <w:color w:val="FF0000"/>
          <w:sz w:val="18"/>
          <w:szCs w:val="18"/>
          <w:lang w:eastAsia="en-GB"/>
        </w:rPr>
        <w:br/>
      </w:r>
      <w:r w:rsidR="00FA6F8A" w:rsidRPr="00FA6F8A">
        <w:rPr>
          <w:rFonts w:ascii="Helvetica" w:eastAsia="Times New Roman" w:hAnsi="Helvetica" w:cs="Times New Roman"/>
          <w:color w:val="000000"/>
          <w:sz w:val="18"/>
          <w:szCs w:val="18"/>
          <w:lang w:eastAsia="en-GB"/>
        </w:rPr>
        <w:br/>
        <w:t>Line 237: "significant" at what level of probability? Add (p&lt;0.05) after the word 'significant'? [the level of probability used is finally mentioned (for δ15N) in line 281 but should be introduced earlier.]</w:t>
      </w:r>
    </w:p>
    <w:p w14:paraId="77A5A646" w14:textId="77777777" w:rsidR="004676B9" w:rsidRDefault="004676B9" w:rsidP="00FA6F8A">
      <w:pPr>
        <w:rPr>
          <w:rFonts w:ascii="Helvetica" w:eastAsia="Times New Roman" w:hAnsi="Helvetica" w:cs="Times New Roman"/>
          <w:color w:val="000000"/>
          <w:sz w:val="18"/>
          <w:szCs w:val="18"/>
          <w:lang w:eastAsia="en-GB"/>
        </w:rPr>
      </w:pPr>
    </w:p>
    <w:p w14:paraId="2B090EC9" w14:textId="3959F287" w:rsidR="004676B9" w:rsidRDefault="004676B9" w:rsidP="00FA6F8A">
      <w:pPr>
        <w:rPr>
          <w:rFonts w:ascii="Helvetica" w:eastAsia="Times New Roman" w:hAnsi="Helvetica" w:cs="Times New Roman"/>
          <w:color w:val="000000"/>
          <w:sz w:val="18"/>
          <w:szCs w:val="18"/>
          <w:lang w:eastAsia="en-GB"/>
        </w:rPr>
      </w:pPr>
      <w:r w:rsidRPr="0043196C">
        <w:rPr>
          <w:rFonts w:ascii="Helvetica" w:eastAsia="Times New Roman" w:hAnsi="Helvetica" w:cs="Times New Roman"/>
          <w:i/>
          <w:iCs/>
          <w:color w:val="FF0000"/>
          <w:sz w:val="18"/>
          <w:szCs w:val="18"/>
          <w:lang w:eastAsia="en-GB"/>
        </w:rPr>
        <w:t>Corrected</w:t>
      </w:r>
      <w:r w:rsidR="00254641" w:rsidRPr="0043196C">
        <w:rPr>
          <w:rFonts w:ascii="Helvetica" w:eastAsia="Times New Roman" w:hAnsi="Helvetica" w:cs="Times New Roman"/>
          <w:i/>
          <w:iCs/>
          <w:color w:val="FF0000"/>
          <w:sz w:val="18"/>
          <w:szCs w:val="18"/>
          <w:lang w:eastAsia="en-GB"/>
        </w:rPr>
        <w:t xml:space="preserve"> by added p&lt;0.05</w:t>
      </w:r>
      <w:r w:rsidR="00FA6F8A" w:rsidRPr="0043196C">
        <w:rPr>
          <w:rFonts w:ascii="Helvetica" w:eastAsia="Times New Roman" w:hAnsi="Helvetica" w:cs="Times New Roman"/>
          <w:color w:val="FF0000"/>
          <w:sz w:val="18"/>
          <w:szCs w:val="18"/>
          <w:lang w:eastAsia="en-GB"/>
        </w:rPr>
        <w:br/>
      </w:r>
      <w:r w:rsidR="00FA6F8A" w:rsidRPr="00FA6F8A">
        <w:rPr>
          <w:rFonts w:ascii="Helvetica" w:eastAsia="Times New Roman" w:hAnsi="Helvetica" w:cs="Times New Roman"/>
          <w:color w:val="000000"/>
          <w:sz w:val="18"/>
          <w:szCs w:val="18"/>
          <w:lang w:eastAsia="en-GB"/>
        </w:rPr>
        <w:br/>
        <w:t>A couple of the descriptions of "trends" observed in Figure 4 do not seem to accurately reflect what is shown in the plots:</w:t>
      </w:r>
      <w:r w:rsidR="00FA6F8A" w:rsidRPr="00FA6F8A">
        <w:rPr>
          <w:rFonts w:ascii="Helvetica" w:eastAsia="Times New Roman" w:hAnsi="Helvetica" w:cs="Times New Roman"/>
          <w:color w:val="000000"/>
          <w:sz w:val="18"/>
          <w:szCs w:val="18"/>
          <w:lang w:eastAsia="en-GB"/>
        </w:rPr>
        <w:br/>
      </w:r>
      <w:r w:rsidR="00FA6F8A" w:rsidRPr="00FA6F8A">
        <w:rPr>
          <w:rFonts w:ascii="Helvetica" w:eastAsia="Times New Roman" w:hAnsi="Helvetica" w:cs="Times New Roman"/>
          <w:color w:val="000000"/>
          <w:sz w:val="18"/>
          <w:szCs w:val="18"/>
          <w:lang w:eastAsia="en-GB"/>
        </w:rPr>
        <w:br/>
        <w:t>Lines 262-3: I could see no downward "trend" in oat "subsequent to" 215°C but rather values for ALL temperatures from 230°C to 300°C tend to be lower than those at 215°C and, if anything, those at 260°C and 300°C tend to be higher than the intermediate temperatures. It is noticeable, however, that all values for charred grains are higher than the mean for uncharred grains, which might be worth mentioning at this point.</w:t>
      </w:r>
    </w:p>
    <w:p w14:paraId="4268897F" w14:textId="0BC78355" w:rsidR="004676B9" w:rsidRDefault="004676B9" w:rsidP="00FA6F8A">
      <w:pPr>
        <w:rPr>
          <w:rFonts w:ascii="Helvetica" w:eastAsia="Times New Roman" w:hAnsi="Helvetica" w:cs="Times New Roman"/>
          <w:color w:val="000000"/>
          <w:sz w:val="18"/>
          <w:szCs w:val="18"/>
          <w:lang w:eastAsia="en-GB"/>
        </w:rPr>
      </w:pPr>
    </w:p>
    <w:p w14:paraId="0006009E" w14:textId="69D75946" w:rsidR="007F37D3" w:rsidRPr="006E2EEF" w:rsidRDefault="007F37D3" w:rsidP="00FA6F8A">
      <w:pPr>
        <w:rPr>
          <w:rFonts w:ascii="Helvetica" w:eastAsia="Times New Roman" w:hAnsi="Helvetica" w:cs="Times New Roman"/>
          <w:i/>
          <w:iCs/>
          <w:color w:val="FF0000"/>
          <w:sz w:val="18"/>
          <w:szCs w:val="18"/>
          <w:lang w:eastAsia="en-GB"/>
        </w:rPr>
      </w:pPr>
      <w:r w:rsidRPr="006E2EEF">
        <w:rPr>
          <w:rFonts w:ascii="Helvetica" w:eastAsia="Times New Roman" w:hAnsi="Helvetica" w:cs="Times New Roman"/>
          <w:i/>
          <w:iCs/>
          <w:color w:val="FF0000"/>
          <w:sz w:val="18"/>
          <w:szCs w:val="18"/>
          <w:lang w:eastAsia="en-GB"/>
        </w:rPr>
        <w:t xml:space="preserve">I have changed the sentence to read: </w:t>
      </w:r>
    </w:p>
    <w:p w14:paraId="21F3E0AE" w14:textId="78959436" w:rsidR="007F37D3" w:rsidRPr="0043196C" w:rsidRDefault="007F37D3" w:rsidP="00FA6F8A">
      <w:pPr>
        <w:rPr>
          <w:rFonts w:ascii="Helvetica" w:eastAsia="Times New Roman" w:hAnsi="Helvetica" w:cs="Times New Roman"/>
          <w:i/>
          <w:iCs/>
          <w:color w:val="FF0000"/>
          <w:sz w:val="20"/>
          <w:szCs w:val="20"/>
          <w:lang w:eastAsia="en-GB"/>
        </w:rPr>
      </w:pPr>
      <w:r w:rsidRPr="0043196C">
        <w:rPr>
          <w:i/>
          <w:iCs/>
          <w:color w:val="FF0000"/>
          <w:sz w:val="20"/>
          <w:szCs w:val="20"/>
        </w:rPr>
        <w:t>“Oat samples show an initial increase in δ</w:t>
      </w:r>
      <w:r w:rsidRPr="0043196C">
        <w:rPr>
          <w:i/>
          <w:iCs/>
          <w:color w:val="FF0000"/>
          <w:sz w:val="20"/>
          <w:szCs w:val="20"/>
          <w:vertAlign w:val="superscript"/>
        </w:rPr>
        <w:t>15</w:t>
      </w:r>
      <w:r w:rsidRPr="0043196C">
        <w:rPr>
          <w:i/>
          <w:iCs/>
          <w:color w:val="FF0000"/>
          <w:sz w:val="20"/>
          <w:szCs w:val="20"/>
        </w:rPr>
        <w:t>N value from uncharred to 215°C, the largest difference from the uncharred mean, while the 230</w:t>
      </w:r>
      <w:r w:rsidRPr="0043196C">
        <w:rPr>
          <w:i/>
          <w:iCs/>
          <w:color w:val="FF0000"/>
          <w:sz w:val="20"/>
          <w:szCs w:val="20"/>
        </w:rPr>
        <w:sym w:font="Symbol" w:char="F0B0"/>
      </w:r>
      <w:r w:rsidRPr="0043196C">
        <w:rPr>
          <w:i/>
          <w:iCs/>
          <w:color w:val="FF0000"/>
          <w:sz w:val="20"/>
          <w:szCs w:val="20"/>
        </w:rPr>
        <w:t>C - 245</w:t>
      </w:r>
      <w:r w:rsidRPr="0043196C">
        <w:rPr>
          <w:i/>
          <w:iCs/>
          <w:color w:val="FF0000"/>
          <w:sz w:val="20"/>
          <w:szCs w:val="20"/>
        </w:rPr>
        <w:sym w:font="Symbol" w:char="F0B0"/>
      </w:r>
      <w:r w:rsidRPr="0043196C">
        <w:rPr>
          <w:i/>
          <w:iCs/>
          <w:color w:val="FF0000"/>
          <w:sz w:val="20"/>
          <w:szCs w:val="20"/>
        </w:rPr>
        <w:t>C temperature batches subsequently decrease from that high, with the mean δ</w:t>
      </w:r>
      <w:r w:rsidRPr="0043196C">
        <w:rPr>
          <w:i/>
          <w:iCs/>
          <w:color w:val="FF0000"/>
          <w:sz w:val="20"/>
          <w:szCs w:val="20"/>
          <w:vertAlign w:val="superscript"/>
        </w:rPr>
        <w:t>13</w:t>
      </w:r>
      <w:r w:rsidRPr="0043196C">
        <w:rPr>
          <w:i/>
          <w:iCs/>
          <w:color w:val="FF0000"/>
          <w:sz w:val="20"/>
          <w:szCs w:val="20"/>
        </w:rPr>
        <w:t>C values plateauing for the 260</w:t>
      </w:r>
      <w:r w:rsidRPr="0043196C">
        <w:rPr>
          <w:i/>
          <w:iCs/>
          <w:color w:val="FF0000"/>
          <w:sz w:val="20"/>
          <w:szCs w:val="20"/>
        </w:rPr>
        <w:sym w:font="Symbol" w:char="F0B0"/>
      </w:r>
      <w:r w:rsidRPr="0043196C">
        <w:rPr>
          <w:i/>
          <w:iCs/>
          <w:color w:val="FF0000"/>
          <w:sz w:val="20"/>
          <w:szCs w:val="20"/>
        </w:rPr>
        <w:t>C – 300</w:t>
      </w:r>
      <w:r w:rsidRPr="0043196C">
        <w:rPr>
          <w:i/>
          <w:iCs/>
          <w:color w:val="FF0000"/>
          <w:sz w:val="20"/>
          <w:szCs w:val="20"/>
        </w:rPr>
        <w:sym w:font="Symbol" w:char="F0B0"/>
      </w:r>
      <w:r w:rsidRPr="0043196C">
        <w:rPr>
          <w:i/>
          <w:iCs/>
          <w:color w:val="FF0000"/>
          <w:sz w:val="20"/>
          <w:szCs w:val="20"/>
        </w:rPr>
        <w:t>C batches.”</w:t>
      </w:r>
    </w:p>
    <w:p w14:paraId="21050C97" w14:textId="6D34565F" w:rsidR="005669D1" w:rsidRDefault="00FA6F8A" w:rsidP="00FA6F8A">
      <w:pPr>
        <w:rPr>
          <w:rFonts w:ascii="Helvetica" w:eastAsia="Times New Roman" w:hAnsi="Helvetica" w:cs="Times New Roman"/>
          <w:color w:val="000000"/>
          <w:sz w:val="18"/>
          <w:szCs w:val="18"/>
          <w:lang w:eastAsia="en-GB"/>
        </w:rPr>
      </w:pPr>
      <w:r w:rsidRPr="00FA6F8A">
        <w:rPr>
          <w:rFonts w:ascii="Helvetica" w:eastAsia="Times New Roman" w:hAnsi="Helvetica" w:cs="Times New Roman"/>
          <w:color w:val="000000"/>
          <w:sz w:val="18"/>
          <w:szCs w:val="18"/>
          <w:lang w:eastAsia="en-GB"/>
        </w:rPr>
        <w:br/>
        <w:t>Lines 264-5: While it is clear that "there tends to be a trend of increasing δ15N values as temperature increases" for wheat, I could see no clear "trend" for barley (as implied by the previous sentence which refers to both taxa), for which only the values at 300°C tend to be relatively high.</w:t>
      </w:r>
    </w:p>
    <w:p w14:paraId="5504E754" w14:textId="77777777" w:rsidR="005669D1" w:rsidRDefault="005669D1" w:rsidP="00FA6F8A">
      <w:pPr>
        <w:rPr>
          <w:rFonts w:ascii="Helvetica" w:eastAsia="Times New Roman" w:hAnsi="Helvetica" w:cs="Times New Roman"/>
          <w:color w:val="000000"/>
          <w:sz w:val="18"/>
          <w:szCs w:val="18"/>
          <w:lang w:eastAsia="en-GB"/>
        </w:rPr>
      </w:pPr>
    </w:p>
    <w:p w14:paraId="7482BA75" w14:textId="1A225271" w:rsidR="005669D1" w:rsidRPr="006E2EEF" w:rsidRDefault="005669D1" w:rsidP="00FA6F8A">
      <w:pPr>
        <w:rPr>
          <w:rFonts w:ascii="Helvetica" w:eastAsia="Times New Roman" w:hAnsi="Helvetica" w:cs="Times New Roman"/>
          <w:i/>
          <w:iCs/>
          <w:color w:val="FF0000"/>
          <w:sz w:val="18"/>
          <w:szCs w:val="18"/>
          <w:lang w:eastAsia="en-GB"/>
        </w:rPr>
      </w:pPr>
      <w:r w:rsidRPr="006E2EEF">
        <w:rPr>
          <w:rFonts w:ascii="Helvetica" w:eastAsia="Times New Roman" w:hAnsi="Helvetica" w:cs="Times New Roman"/>
          <w:i/>
          <w:iCs/>
          <w:color w:val="FF0000"/>
          <w:sz w:val="18"/>
          <w:szCs w:val="18"/>
          <w:lang w:eastAsia="en-GB"/>
        </w:rPr>
        <w:t>I have clarified that statement</w:t>
      </w:r>
      <w:r w:rsidR="00254641" w:rsidRPr="006E2EEF">
        <w:rPr>
          <w:rFonts w:ascii="Helvetica" w:eastAsia="Times New Roman" w:hAnsi="Helvetica" w:cs="Times New Roman"/>
          <w:i/>
          <w:iCs/>
          <w:color w:val="FF0000"/>
          <w:sz w:val="18"/>
          <w:szCs w:val="18"/>
          <w:lang w:eastAsia="en-GB"/>
        </w:rPr>
        <w:t xml:space="preserve"> replacing it wi</w:t>
      </w:r>
      <w:r w:rsidR="006E2EEF">
        <w:rPr>
          <w:rFonts w:ascii="Helvetica" w:eastAsia="Times New Roman" w:hAnsi="Helvetica" w:cs="Times New Roman"/>
          <w:i/>
          <w:iCs/>
          <w:color w:val="FF0000"/>
          <w:sz w:val="18"/>
          <w:szCs w:val="18"/>
          <w:lang w:eastAsia="en-GB"/>
        </w:rPr>
        <w:t>th</w:t>
      </w:r>
      <w:r w:rsidR="00254641" w:rsidRPr="006E2EEF">
        <w:rPr>
          <w:rFonts w:ascii="Helvetica" w:eastAsia="Times New Roman" w:hAnsi="Helvetica" w:cs="Times New Roman"/>
          <w:i/>
          <w:iCs/>
          <w:color w:val="FF0000"/>
          <w:sz w:val="18"/>
          <w:szCs w:val="18"/>
          <w:lang w:eastAsia="en-GB"/>
        </w:rPr>
        <w:t>:</w:t>
      </w:r>
    </w:p>
    <w:p w14:paraId="5638068D" w14:textId="356466B0" w:rsidR="005669D1" w:rsidRPr="0043196C" w:rsidRDefault="005669D1" w:rsidP="005669D1">
      <w:pPr>
        <w:rPr>
          <w:i/>
          <w:iCs/>
          <w:color w:val="FF0000"/>
          <w:sz w:val="20"/>
          <w:szCs w:val="20"/>
        </w:rPr>
      </w:pPr>
      <w:r w:rsidRPr="0043196C">
        <w:rPr>
          <w:i/>
          <w:iCs/>
          <w:color w:val="FF0000"/>
          <w:sz w:val="20"/>
          <w:szCs w:val="20"/>
        </w:rPr>
        <w:t>“</w:t>
      </w:r>
      <w:r w:rsidR="00254641" w:rsidRPr="0043196C">
        <w:rPr>
          <w:i/>
          <w:iCs/>
          <w:color w:val="FF0000"/>
          <w:sz w:val="20"/>
          <w:szCs w:val="20"/>
        </w:rPr>
        <w:t xml:space="preserve">Hulled </w:t>
      </w:r>
      <w:r w:rsidRPr="0043196C">
        <w:rPr>
          <w:i/>
          <w:iCs/>
          <w:color w:val="FF0000"/>
          <w:sz w:val="20"/>
          <w:szCs w:val="20"/>
        </w:rPr>
        <w:t xml:space="preserve">Barley and </w:t>
      </w:r>
      <w:r w:rsidR="00254641" w:rsidRPr="0043196C">
        <w:rPr>
          <w:i/>
          <w:iCs/>
          <w:color w:val="FF0000"/>
          <w:sz w:val="20"/>
          <w:szCs w:val="20"/>
        </w:rPr>
        <w:t xml:space="preserve">Bread </w:t>
      </w:r>
      <w:r w:rsidRPr="0043196C">
        <w:rPr>
          <w:i/>
          <w:iCs/>
          <w:color w:val="FF0000"/>
          <w:sz w:val="20"/>
          <w:szCs w:val="20"/>
        </w:rPr>
        <w:t>wheat δ</w:t>
      </w:r>
      <w:r w:rsidRPr="0043196C">
        <w:rPr>
          <w:i/>
          <w:iCs/>
          <w:color w:val="FF0000"/>
          <w:sz w:val="20"/>
          <w:szCs w:val="20"/>
          <w:vertAlign w:val="superscript"/>
        </w:rPr>
        <w:t>15</w:t>
      </w:r>
      <w:r w:rsidRPr="0043196C">
        <w:rPr>
          <w:i/>
          <w:iCs/>
          <w:color w:val="FF0000"/>
          <w:sz w:val="20"/>
          <w:szCs w:val="20"/>
        </w:rPr>
        <w:t xml:space="preserve">N </w:t>
      </w:r>
      <w:r w:rsidR="00254641" w:rsidRPr="0043196C">
        <w:rPr>
          <w:i/>
          <w:iCs/>
          <w:color w:val="FF0000"/>
          <w:sz w:val="20"/>
          <w:szCs w:val="20"/>
        </w:rPr>
        <w:t>value variabilities differ, being less variable than rye and oat</w:t>
      </w:r>
      <w:r w:rsidRPr="0043196C">
        <w:rPr>
          <w:i/>
          <w:iCs/>
          <w:color w:val="FF0000"/>
          <w:sz w:val="20"/>
          <w:szCs w:val="20"/>
        </w:rPr>
        <w:t xml:space="preserve">. </w:t>
      </w:r>
      <w:r w:rsidR="002157F9" w:rsidRPr="0043196C">
        <w:rPr>
          <w:i/>
          <w:iCs/>
          <w:color w:val="FF0000"/>
          <w:sz w:val="20"/>
          <w:szCs w:val="20"/>
        </w:rPr>
        <w:t>Bread w</w:t>
      </w:r>
      <w:r w:rsidRPr="0043196C">
        <w:rPr>
          <w:i/>
          <w:iCs/>
          <w:color w:val="FF0000"/>
          <w:sz w:val="20"/>
          <w:szCs w:val="20"/>
        </w:rPr>
        <w:t>heat shows a trend of increasing δ</w:t>
      </w:r>
      <w:r w:rsidRPr="0043196C">
        <w:rPr>
          <w:i/>
          <w:iCs/>
          <w:color w:val="FF0000"/>
          <w:sz w:val="20"/>
          <w:szCs w:val="20"/>
          <w:vertAlign w:val="superscript"/>
        </w:rPr>
        <w:t>15</w:t>
      </w:r>
      <w:r w:rsidRPr="0043196C">
        <w:rPr>
          <w:i/>
          <w:iCs/>
          <w:color w:val="FF0000"/>
          <w:sz w:val="20"/>
          <w:szCs w:val="20"/>
        </w:rPr>
        <w:t>N values as temperature increases, resulting in the higher temperatures having the largest difference from the uncharred material, corroborating a similar observation by Nitsch et al. (2015).”</w:t>
      </w:r>
    </w:p>
    <w:p w14:paraId="3C37F109" w14:textId="4B21DD51" w:rsidR="005669D1" w:rsidRDefault="00FA6F8A" w:rsidP="00FA6F8A">
      <w:pPr>
        <w:rPr>
          <w:rFonts w:ascii="Helvetica" w:eastAsia="Times New Roman" w:hAnsi="Helvetica" w:cs="Times New Roman"/>
          <w:color w:val="000000"/>
          <w:sz w:val="18"/>
          <w:szCs w:val="18"/>
          <w:lang w:eastAsia="en-GB"/>
        </w:rPr>
      </w:pPr>
      <w:r w:rsidRPr="00FA6F8A">
        <w:rPr>
          <w:rFonts w:ascii="Helvetica" w:eastAsia="Times New Roman" w:hAnsi="Helvetica" w:cs="Times New Roman"/>
          <w:color w:val="000000"/>
          <w:sz w:val="18"/>
          <w:szCs w:val="18"/>
          <w:lang w:eastAsia="en-GB"/>
        </w:rPr>
        <w:lastRenderedPageBreak/>
        <w:br/>
        <w:t>Tables 3 and 4 (5 and 6): Some justification is needed for presenting the results of statistical analyses for all four taxa together when some trends in isotopic values (particularly δ15N) appear to be in opposite directions.</w:t>
      </w:r>
    </w:p>
    <w:p w14:paraId="70794EC3" w14:textId="6BDD08AE" w:rsidR="005669D1" w:rsidRDefault="005669D1" w:rsidP="00FA6F8A">
      <w:pPr>
        <w:rPr>
          <w:rFonts w:ascii="Helvetica" w:eastAsia="Times New Roman" w:hAnsi="Helvetica" w:cs="Times New Roman"/>
          <w:color w:val="000000"/>
          <w:sz w:val="18"/>
          <w:szCs w:val="18"/>
          <w:lang w:eastAsia="en-GB"/>
        </w:rPr>
      </w:pPr>
    </w:p>
    <w:p w14:paraId="1F160ED9" w14:textId="6CDFCB98" w:rsidR="00254641" w:rsidRPr="0043196C" w:rsidRDefault="00341C31" w:rsidP="00FA6F8A">
      <w:pPr>
        <w:rPr>
          <w:rFonts w:ascii="Helvetica" w:eastAsia="Times New Roman" w:hAnsi="Helvetica" w:cs="Times New Roman"/>
          <w:i/>
          <w:iCs/>
          <w:color w:val="FF0000"/>
          <w:sz w:val="18"/>
          <w:szCs w:val="18"/>
          <w:lang w:eastAsia="en-GB"/>
        </w:rPr>
      </w:pPr>
      <w:r w:rsidRPr="0043196C">
        <w:rPr>
          <w:rFonts w:ascii="Helvetica" w:eastAsia="Times New Roman" w:hAnsi="Helvetica" w:cs="Times New Roman"/>
          <w:i/>
          <w:iCs/>
          <w:color w:val="FF0000"/>
          <w:sz w:val="18"/>
          <w:szCs w:val="18"/>
          <w:lang w:eastAsia="en-GB"/>
        </w:rPr>
        <w:t>I have inserted a paragraph explaining our reasoning behind conducting a grouped offset instead of a single species offset. See lines</w:t>
      </w:r>
      <w:r w:rsidR="00254641" w:rsidRPr="0043196C">
        <w:rPr>
          <w:rFonts w:ascii="Helvetica" w:eastAsia="Times New Roman" w:hAnsi="Helvetica" w:cs="Times New Roman"/>
          <w:i/>
          <w:iCs/>
          <w:color w:val="FF0000"/>
          <w:sz w:val="18"/>
          <w:szCs w:val="18"/>
          <w:lang w:eastAsia="en-GB"/>
        </w:rPr>
        <w:t xml:space="preserve"> 310 to 3</w:t>
      </w:r>
      <w:r w:rsidR="00DB7E64">
        <w:rPr>
          <w:rFonts w:ascii="Helvetica" w:eastAsia="Times New Roman" w:hAnsi="Helvetica" w:cs="Times New Roman"/>
          <w:i/>
          <w:iCs/>
          <w:color w:val="FF0000"/>
          <w:sz w:val="18"/>
          <w:szCs w:val="18"/>
          <w:lang w:eastAsia="en-GB"/>
        </w:rPr>
        <w:t>22</w:t>
      </w:r>
      <w:r w:rsidR="006E2EEF">
        <w:rPr>
          <w:rFonts w:ascii="Helvetica" w:eastAsia="Times New Roman" w:hAnsi="Helvetica" w:cs="Times New Roman"/>
          <w:i/>
          <w:iCs/>
          <w:color w:val="FF0000"/>
          <w:sz w:val="18"/>
          <w:szCs w:val="18"/>
          <w:lang w:eastAsia="en-GB"/>
        </w:rPr>
        <w:t xml:space="preserve"> which reads:</w:t>
      </w:r>
    </w:p>
    <w:p w14:paraId="5FA0110A" w14:textId="1ABAA947" w:rsidR="00341C31" w:rsidRPr="0043196C" w:rsidRDefault="00341C31" w:rsidP="00FA6F8A">
      <w:pPr>
        <w:rPr>
          <w:rFonts w:ascii="Helvetica" w:eastAsia="Times New Roman" w:hAnsi="Helvetica" w:cs="Times New Roman"/>
          <w:i/>
          <w:iCs/>
          <w:color w:val="FF0000"/>
          <w:sz w:val="18"/>
          <w:szCs w:val="18"/>
          <w:lang w:eastAsia="en-GB"/>
        </w:rPr>
      </w:pPr>
    </w:p>
    <w:p w14:paraId="32C9AF8E" w14:textId="77777777" w:rsidR="00DB7E64" w:rsidRPr="00DB7E64" w:rsidRDefault="00DB7E64" w:rsidP="00DB7E64">
      <w:pPr>
        <w:rPr>
          <w:rFonts w:ascii="Helvetica" w:hAnsi="Helvetica" w:cstheme="minorHAnsi"/>
          <w:i/>
          <w:iCs/>
          <w:color w:val="FF0000"/>
          <w:sz w:val="18"/>
          <w:szCs w:val="18"/>
        </w:rPr>
      </w:pPr>
      <w:r w:rsidRPr="00DB7E64">
        <w:rPr>
          <w:rFonts w:ascii="Helvetica" w:hAnsi="Helvetica" w:cstheme="minorHAnsi"/>
          <w:i/>
          <w:iCs/>
          <w:color w:val="FF0000"/>
          <w:sz w:val="18"/>
          <w:szCs w:val="18"/>
        </w:rPr>
        <w:t xml:space="preserve">Previous research has noted that variations in the biochemical compositional of grains could potentially result in different species or even landraces reacting to charring conditions in different ways (Nitsch et al. 2015). Moreover, modern charring experiments only recreate a subset of the potential combinations of temperature and duration that are relevant to preservation by charring. As in Nitsch et </w:t>
      </w:r>
      <w:proofErr w:type="spellStart"/>
      <w:r w:rsidRPr="00DB7E64">
        <w:rPr>
          <w:rFonts w:ascii="Helvetica" w:hAnsi="Helvetica" w:cstheme="minorHAnsi"/>
          <w:i/>
          <w:iCs/>
          <w:color w:val="FF0000"/>
          <w:sz w:val="18"/>
          <w:szCs w:val="18"/>
        </w:rPr>
        <w:t>al’s</w:t>
      </w:r>
      <w:proofErr w:type="spellEnd"/>
      <w:r w:rsidRPr="00DB7E64">
        <w:rPr>
          <w:rFonts w:ascii="Helvetica" w:hAnsi="Helvetica" w:cstheme="minorHAnsi"/>
          <w:i/>
          <w:iCs/>
          <w:color w:val="FF0000"/>
          <w:sz w:val="18"/>
          <w:szCs w:val="18"/>
        </w:rPr>
        <w:t xml:space="preserve"> (2015) work, the approach taken in the present study was not to attempt calculation of individual species’ charring offsets, for which a larger number of observations per species would be needed. Rather, the present study aimed to capture the range of variations observed across the four species examined, providing an indicative offset applicable to all of the species. Full data are published in Stroud et al (data-in-brief-submission), including all data from Nitsch et al. (2015). This dataset provides a basis for charring offsets that could be in future tailored to particular crops suites, or to explore single species differences, but these further steps are outside the scope of this paper.</w:t>
      </w:r>
    </w:p>
    <w:p w14:paraId="431FA5E0" w14:textId="224A68B0" w:rsidR="00507B15" w:rsidRDefault="00FA6F8A" w:rsidP="006E2EEF">
      <w:pPr>
        <w:rPr>
          <w:rFonts w:ascii="Helvetica" w:hAnsi="Helvetica"/>
          <w:color w:val="000000"/>
          <w:sz w:val="18"/>
          <w:szCs w:val="18"/>
        </w:rPr>
      </w:pPr>
      <w:r w:rsidRPr="00FA6F8A">
        <w:rPr>
          <w:rFonts w:ascii="Helvetica" w:hAnsi="Helvetica"/>
          <w:color w:val="000000"/>
          <w:sz w:val="18"/>
          <w:szCs w:val="18"/>
        </w:rPr>
        <w:br/>
        <w:t>Isotope offsets:</w:t>
      </w:r>
      <w:r w:rsidRPr="00FA6F8A">
        <w:rPr>
          <w:rFonts w:ascii="Helvetica" w:hAnsi="Helvetica"/>
          <w:color w:val="000000"/>
          <w:sz w:val="18"/>
          <w:szCs w:val="18"/>
        </w:rPr>
        <w:br/>
      </w:r>
      <w:r w:rsidRPr="00FA6F8A">
        <w:rPr>
          <w:rFonts w:ascii="Helvetica" w:hAnsi="Helvetica"/>
          <w:color w:val="000000"/>
          <w:sz w:val="18"/>
          <w:szCs w:val="18"/>
        </w:rPr>
        <w:br/>
        <w:t>Lines 309-10: The 'slightly increased fit' of LM2 compared to LM1 (when using all charring temperatures) can't be seen in Table 5 where the R2 is the same for both models (at 2 decimal places). Perhaps reword to say that the increase in fit is negligible.</w:t>
      </w:r>
    </w:p>
    <w:p w14:paraId="1B9EEF0C" w14:textId="77777777" w:rsidR="00DB7E64" w:rsidRPr="006E2EEF" w:rsidRDefault="00DB7E64" w:rsidP="006E2EEF">
      <w:pPr>
        <w:rPr>
          <w:rFonts w:ascii="Helvetica" w:eastAsia="Times New Roman" w:hAnsi="Helvetica" w:cs="Times New Roman"/>
          <w:i/>
          <w:iCs/>
          <w:color w:val="FF0000"/>
          <w:sz w:val="18"/>
          <w:szCs w:val="18"/>
          <w:lang w:eastAsia="en-GB"/>
        </w:rPr>
      </w:pPr>
    </w:p>
    <w:p w14:paraId="09F661BC" w14:textId="1509014B" w:rsidR="00507B15" w:rsidRPr="006E2EEF" w:rsidRDefault="002157F9" w:rsidP="00FA6F8A">
      <w:pPr>
        <w:rPr>
          <w:rFonts w:ascii="Helvetica" w:eastAsia="Times New Roman" w:hAnsi="Helvetica" w:cs="Times New Roman"/>
          <w:b/>
          <w:bCs/>
          <w:i/>
          <w:iCs/>
          <w:color w:val="FF0000"/>
          <w:sz w:val="18"/>
          <w:szCs w:val="18"/>
          <w:lang w:eastAsia="en-GB"/>
        </w:rPr>
      </w:pPr>
      <w:r w:rsidRPr="006E2EEF">
        <w:rPr>
          <w:rFonts w:ascii="Helvetica" w:eastAsia="Times New Roman" w:hAnsi="Helvetica" w:cs="Times New Roman"/>
          <w:i/>
          <w:iCs/>
          <w:color w:val="FF0000"/>
          <w:sz w:val="18"/>
          <w:szCs w:val="18"/>
          <w:lang w:eastAsia="en-GB"/>
        </w:rPr>
        <w:t>Corrected</w:t>
      </w:r>
      <w:r w:rsidR="006E2EEF">
        <w:rPr>
          <w:rFonts w:ascii="Helvetica" w:eastAsia="Times New Roman" w:hAnsi="Helvetica" w:cs="Times New Roman"/>
          <w:i/>
          <w:iCs/>
          <w:color w:val="FF0000"/>
          <w:sz w:val="18"/>
          <w:szCs w:val="18"/>
          <w:lang w:eastAsia="en-GB"/>
        </w:rPr>
        <w:t>, now</w:t>
      </w:r>
      <w:r w:rsidRPr="006E2EEF">
        <w:rPr>
          <w:rFonts w:ascii="Helvetica" w:eastAsia="Times New Roman" w:hAnsi="Helvetica" w:cs="Times New Roman"/>
          <w:i/>
          <w:iCs/>
          <w:color w:val="FF0000"/>
          <w:sz w:val="18"/>
          <w:szCs w:val="18"/>
          <w:lang w:eastAsia="en-GB"/>
        </w:rPr>
        <w:t xml:space="preserve"> </w:t>
      </w:r>
      <w:r w:rsidR="006E2EEF">
        <w:rPr>
          <w:rFonts w:ascii="Helvetica" w:eastAsia="Times New Roman" w:hAnsi="Helvetica" w:cs="Times New Roman"/>
          <w:i/>
          <w:iCs/>
          <w:color w:val="FF0000"/>
          <w:sz w:val="18"/>
          <w:szCs w:val="18"/>
          <w:lang w:eastAsia="en-GB"/>
        </w:rPr>
        <w:t>reads:</w:t>
      </w:r>
    </w:p>
    <w:p w14:paraId="1831B3B5" w14:textId="77777777" w:rsidR="00195DFD" w:rsidRPr="00195DFD" w:rsidRDefault="00195DFD" w:rsidP="00FA6F8A">
      <w:pPr>
        <w:rPr>
          <w:rFonts w:ascii="Helvetica" w:eastAsia="Times New Roman" w:hAnsi="Helvetica" w:cs="Times New Roman"/>
          <w:b/>
          <w:bCs/>
          <w:color w:val="000000"/>
          <w:sz w:val="18"/>
          <w:szCs w:val="18"/>
          <w:lang w:eastAsia="en-GB"/>
        </w:rPr>
      </w:pPr>
    </w:p>
    <w:p w14:paraId="7D60AA89" w14:textId="2033C0FE" w:rsidR="00507B15" w:rsidRDefault="00507B15" w:rsidP="00FA6F8A">
      <w:pPr>
        <w:rPr>
          <w:rFonts w:ascii="Helvetica" w:eastAsia="Times New Roman" w:hAnsi="Helvetica" w:cs="Times New Roman"/>
          <w:color w:val="000000"/>
          <w:sz w:val="18"/>
          <w:szCs w:val="18"/>
          <w:lang w:eastAsia="en-GB"/>
        </w:rPr>
      </w:pPr>
      <w:r w:rsidRPr="0043196C">
        <w:rPr>
          <w:i/>
          <w:iCs/>
          <w:color w:val="FF0000"/>
          <w:sz w:val="20"/>
          <w:szCs w:val="20"/>
        </w:rPr>
        <w:t xml:space="preserve">The addition of the charring coefficient to the model (LM2) results in a negligible increase in the fit of the model (see </w:t>
      </w:r>
      <w:r w:rsidR="002157F9" w:rsidRPr="0043196C">
        <w:rPr>
          <w:i/>
          <w:iCs/>
          <w:color w:val="FF0000"/>
          <w:sz w:val="20"/>
          <w:szCs w:val="20"/>
        </w:rPr>
        <w:t>T</w:t>
      </w:r>
      <w:r w:rsidRPr="0043196C">
        <w:rPr>
          <w:i/>
          <w:iCs/>
          <w:color w:val="FF0000"/>
          <w:sz w:val="20"/>
          <w:szCs w:val="20"/>
        </w:rPr>
        <w:t>able 5) and the p-value for charred-fresh is not significant.</w:t>
      </w:r>
      <w:r w:rsidR="00FA6F8A" w:rsidRPr="0043196C">
        <w:rPr>
          <w:rFonts w:ascii="Helvetica" w:eastAsia="Times New Roman" w:hAnsi="Helvetica" w:cs="Times New Roman"/>
          <w:i/>
          <w:iCs/>
          <w:color w:val="FF0000"/>
          <w:sz w:val="20"/>
          <w:szCs w:val="20"/>
          <w:lang w:eastAsia="en-GB"/>
        </w:rPr>
        <w:br/>
      </w:r>
      <w:r w:rsidR="00FA6F8A" w:rsidRPr="00FA6F8A">
        <w:rPr>
          <w:rFonts w:ascii="Helvetica" w:eastAsia="Times New Roman" w:hAnsi="Helvetica" w:cs="Times New Roman"/>
          <w:color w:val="000000"/>
          <w:sz w:val="18"/>
          <w:szCs w:val="18"/>
          <w:lang w:eastAsia="en-GB"/>
        </w:rPr>
        <w:br/>
        <w:t>Lines 310-311: This is slightly confusing because Table 5 also shows LM1 using different temperature ranges.</w:t>
      </w:r>
    </w:p>
    <w:p w14:paraId="7C7F9C06" w14:textId="77777777" w:rsidR="002157F9" w:rsidRDefault="002157F9" w:rsidP="00FA6F8A">
      <w:pPr>
        <w:rPr>
          <w:rFonts w:ascii="Helvetica" w:eastAsia="Times New Roman" w:hAnsi="Helvetica" w:cs="Times New Roman"/>
          <w:color w:val="000000"/>
          <w:sz w:val="18"/>
          <w:szCs w:val="18"/>
          <w:lang w:eastAsia="en-GB"/>
        </w:rPr>
      </w:pPr>
    </w:p>
    <w:p w14:paraId="6C11487B" w14:textId="39B559F4" w:rsidR="00507B15" w:rsidRDefault="00507B15" w:rsidP="00FA6F8A">
      <w:pPr>
        <w:rPr>
          <w:rFonts w:ascii="Helvetica" w:eastAsia="Times New Roman" w:hAnsi="Helvetica" w:cs="Times New Roman"/>
          <w:color w:val="000000"/>
          <w:sz w:val="18"/>
          <w:szCs w:val="18"/>
          <w:lang w:eastAsia="en-GB"/>
        </w:rPr>
      </w:pPr>
      <w:r w:rsidRPr="0043196C">
        <w:rPr>
          <w:rFonts w:ascii="Helvetica" w:eastAsia="Times New Roman" w:hAnsi="Helvetica" w:cs="Times New Roman"/>
          <w:i/>
          <w:iCs/>
          <w:color w:val="FF0000"/>
          <w:sz w:val="18"/>
          <w:szCs w:val="18"/>
          <w:lang w:eastAsia="en-GB"/>
        </w:rPr>
        <w:t>I have clarified</w:t>
      </w:r>
      <w:r w:rsidR="002157F9" w:rsidRPr="0043196C">
        <w:rPr>
          <w:rFonts w:ascii="Helvetica" w:eastAsia="Times New Roman" w:hAnsi="Helvetica" w:cs="Times New Roman"/>
          <w:i/>
          <w:iCs/>
          <w:color w:val="FF0000"/>
          <w:sz w:val="18"/>
          <w:szCs w:val="18"/>
          <w:lang w:eastAsia="en-GB"/>
        </w:rPr>
        <w:t xml:space="preserve"> within text</w:t>
      </w:r>
      <w:r w:rsidRPr="0043196C">
        <w:rPr>
          <w:rFonts w:ascii="Helvetica" w:eastAsia="Times New Roman" w:hAnsi="Helvetica" w:cs="Times New Roman"/>
          <w:i/>
          <w:iCs/>
          <w:color w:val="FF0000"/>
          <w:sz w:val="18"/>
          <w:szCs w:val="18"/>
          <w:lang w:eastAsia="en-GB"/>
        </w:rPr>
        <w:t xml:space="preserve"> that table 5 shows both LM2 and LM1 values</w:t>
      </w:r>
      <w:r w:rsidR="002157F9" w:rsidRPr="0043196C">
        <w:rPr>
          <w:rFonts w:ascii="Helvetica" w:eastAsia="Times New Roman" w:hAnsi="Helvetica" w:cs="Times New Roman"/>
          <w:i/>
          <w:iCs/>
          <w:color w:val="FF0000"/>
          <w:sz w:val="18"/>
          <w:szCs w:val="18"/>
          <w:lang w:eastAsia="en-GB"/>
        </w:rPr>
        <w:t xml:space="preserve"> (line 341 to 348)</w:t>
      </w:r>
      <w:r w:rsidR="00FA6F8A" w:rsidRPr="0043196C">
        <w:rPr>
          <w:rFonts w:ascii="Helvetica" w:eastAsia="Times New Roman" w:hAnsi="Helvetica" w:cs="Times New Roman"/>
          <w:color w:val="FF0000"/>
          <w:sz w:val="18"/>
          <w:szCs w:val="18"/>
          <w:lang w:eastAsia="en-GB"/>
        </w:rPr>
        <w:br/>
      </w:r>
      <w:r w:rsidR="00FA6F8A" w:rsidRPr="00FA6F8A">
        <w:rPr>
          <w:rFonts w:ascii="Helvetica" w:eastAsia="Times New Roman" w:hAnsi="Helvetica" w:cs="Times New Roman"/>
          <w:color w:val="000000"/>
          <w:sz w:val="18"/>
          <w:szCs w:val="18"/>
          <w:lang w:eastAsia="en-GB"/>
        </w:rPr>
        <w:br/>
        <w:t xml:space="preserve">Lines 316-317: Strictly speaking the similarity of δ13C values for uncharred batches and those charred at 215°C explains why there is NO significant difference when the 215°C batch is </w:t>
      </w:r>
      <w:proofErr w:type="spellStart"/>
      <w:r w:rsidR="00FA6F8A" w:rsidRPr="00FA6F8A">
        <w:rPr>
          <w:rFonts w:ascii="Helvetica" w:eastAsia="Times New Roman" w:hAnsi="Helvetica" w:cs="Times New Roman"/>
          <w:color w:val="000000"/>
          <w:sz w:val="18"/>
          <w:szCs w:val="18"/>
          <w:lang w:eastAsia="en-GB"/>
        </w:rPr>
        <w:t>INcluded</w:t>
      </w:r>
      <w:proofErr w:type="spellEnd"/>
      <w:r w:rsidR="00FA6F8A" w:rsidRPr="00FA6F8A">
        <w:rPr>
          <w:rFonts w:ascii="Helvetica" w:eastAsia="Times New Roman" w:hAnsi="Helvetica" w:cs="Times New Roman"/>
          <w:color w:val="000000"/>
          <w:sz w:val="18"/>
          <w:szCs w:val="18"/>
          <w:lang w:eastAsia="en-GB"/>
        </w:rPr>
        <w:t xml:space="preserve"> (rather than the significant result when this batch is excluded).</w:t>
      </w:r>
      <w:r>
        <w:rPr>
          <w:rFonts w:ascii="Helvetica" w:eastAsia="Times New Roman" w:hAnsi="Helvetica" w:cs="Times New Roman"/>
          <w:color w:val="000000"/>
          <w:sz w:val="18"/>
          <w:szCs w:val="18"/>
          <w:lang w:eastAsia="en-GB"/>
        </w:rPr>
        <w:t xml:space="preserve"> </w:t>
      </w:r>
    </w:p>
    <w:p w14:paraId="7D48AB52" w14:textId="77777777" w:rsidR="002157F9" w:rsidRDefault="002157F9" w:rsidP="00FA6F8A">
      <w:pPr>
        <w:rPr>
          <w:rFonts w:ascii="Helvetica" w:eastAsia="Times New Roman" w:hAnsi="Helvetica" w:cs="Times New Roman"/>
          <w:color w:val="000000"/>
          <w:sz w:val="18"/>
          <w:szCs w:val="18"/>
          <w:lang w:eastAsia="en-GB"/>
        </w:rPr>
      </w:pPr>
    </w:p>
    <w:p w14:paraId="713BCB30" w14:textId="77777777" w:rsidR="002157F9" w:rsidRPr="0043196C" w:rsidRDefault="00507B15" w:rsidP="00FA6F8A">
      <w:pPr>
        <w:rPr>
          <w:rFonts w:ascii="Helvetica" w:eastAsia="Times New Roman" w:hAnsi="Helvetica" w:cs="Times New Roman"/>
          <w:color w:val="FF0000"/>
          <w:sz w:val="18"/>
          <w:szCs w:val="18"/>
          <w:lang w:eastAsia="en-GB"/>
        </w:rPr>
      </w:pPr>
      <w:r w:rsidRPr="0043196C">
        <w:rPr>
          <w:rFonts w:ascii="Helvetica" w:eastAsia="Times New Roman" w:hAnsi="Helvetica" w:cs="Times New Roman"/>
          <w:i/>
          <w:iCs/>
          <w:color w:val="FF0000"/>
          <w:sz w:val="18"/>
          <w:szCs w:val="18"/>
          <w:lang w:eastAsia="en-GB"/>
        </w:rPr>
        <w:t>I have moved that statement up to the section talking about no significant differences between the uncharred- charred 215-260/300 batches.</w:t>
      </w:r>
      <w:r w:rsidRPr="0043196C">
        <w:rPr>
          <w:rFonts w:ascii="Helvetica" w:eastAsia="Times New Roman" w:hAnsi="Helvetica" w:cs="Times New Roman"/>
          <w:color w:val="FF0000"/>
          <w:sz w:val="18"/>
          <w:szCs w:val="18"/>
          <w:lang w:eastAsia="en-GB"/>
        </w:rPr>
        <w:t xml:space="preserve"> </w:t>
      </w:r>
      <w:r w:rsidR="002157F9" w:rsidRPr="0043196C">
        <w:rPr>
          <w:rFonts w:ascii="Helvetica" w:eastAsia="Times New Roman" w:hAnsi="Helvetica" w:cs="Times New Roman"/>
          <w:color w:val="FF0000"/>
          <w:sz w:val="18"/>
          <w:szCs w:val="18"/>
          <w:lang w:eastAsia="en-GB"/>
        </w:rPr>
        <w:t>Line 349</w:t>
      </w:r>
    </w:p>
    <w:p w14:paraId="5927186D" w14:textId="64717FAC" w:rsidR="00D37480" w:rsidRDefault="00FA6F8A" w:rsidP="00FA6F8A">
      <w:pPr>
        <w:rPr>
          <w:rFonts w:ascii="Helvetica" w:eastAsia="Times New Roman" w:hAnsi="Helvetica" w:cs="Times New Roman"/>
          <w:color w:val="000000"/>
          <w:sz w:val="18"/>
          <w:szCs w:val="18"/>
          <w:lang w:eastAsia="en-GB"/>
        </w:rPr>
      </w:pPr>
      <w:r w:rsidRPr="00FA6F8A">
        <w:rPr>
          <w:rFonts w:ascii="Helvetica" w:eastAsia="Times New Roman" w:hAnsi="Helvetica" w:cs="Times New Roman"/>
          <w:color w:val="000000"/>
          <w:sz w:val="18"/>
          <w:szCs w:val="18"/>
          <w:lang w:eastAsia="en-GB"/>
        </w:rPr>
        <w:br/>
        <w:t>Lines 317-318: "A 0.16‰ offset is recommended if the temperature range is restricted to 230-300°C." It's not clear on what basis this recommendation is made - what are the grounds for recommending a 0.16‰ offset? Is this measured by the Beta value? If so, a connection needs to be made between 'Beta' and 'offset' earlier in the text for those not familiar with this terminology. The paragraph in lines 287-294 would seem a good place to do this, and also perhaps add 'offset' in brackets after 'Beta' in Tables 5 and 6, or add this to the figure caption (more important than "rounded to 2 decimal places" which is obvious). The abbreviation 'CI' for confidence interval may also not be obvious to everyone.</w:t>
      </w:r>
    </w:p>
    <w:p w14:paraId="1D09648E" w14:textId="0C636279" w:rsidR="00D37480" w:rsidRDefault="00D37480" w:rsidP="00FA6F8A">
      <w:pPr>
        <w:rPr>
          <w:rFonts w:ascii="Helvetica" w:eastAsia="Times New Roman" w:hAnsi="Helvetica" w:cs="Times New Roman"/>
          <w:color w:val="000000"/>
          <w:sz w:val="18"/>
          <w:szCs w:val="18"/>
          <w:lang w:eastAsia="en-GB"/>
        </w:rPr>
      </w:pPr>
    </w:p>
    <w:p w14:paraId="5C51D616" w14:textId="462EE697" w:rsidR="00D37480" w:rsidRPr="0043196C" w:rsidRDefault="00D37480" w:rsidP="00FA6F8A">
      <w:pPr>
        <w:rPr>
          <w:rFonts w:ascii="Helvetica" w:eastAsia="Times New Roman" w:hAnsi="Helvetica" w:cs="Times New Roman"/>
          <w:i/>
          <w:iCs/>
          <w:color w:val="FF0000"/>
          <w:sz w:val="20"/>
          <w:szCs w:val="20"/>
          <w:lang w:eastAsia="en-GB"/>
        </w:rPr>
      </w:pPr>
      <w:r w:rsidRPr="0043196C">
        <w:rPr>
          <w:rFonts w:ascii="Helvetica" w:eastAsia="Times New Roman" w:hAnsi="Helvetica" w:cs="Times New Roman"/>
          <w:i/>
          <w:iCs/>
          <w:color w:val="FF0000"/>
          <w:sz w:val="20"/>
          <w:szCs w:val="20"/>
          <w:lang w:eastAsia="en-GB"/>
        </w:rPr>
        <w:t xml:space="preserve">I have added </w:t>
      </w:r>
      <w:r w:rsidR="002157F9" w:rsidRPr="0043196C">
        <w:rPr>
          <w:rFonts w:ascii="Helvetica" w:eastAsia="Times New Roman" w:hAnsi="Helvetica" w:cs="Times New Roman"/>
          <w:i/>
          <w:iCs/>
          <w:color w:val="FF0000"/>
          <w:sz w:val="20"/>
          <w:szCs w:val="20"/>
          <w:lang w:eastAsia="en-GB"/>
        </w:rPr>
        <w:t>the</w:t>
      </w:r>
      <w:r w:rsidRPr="0043196C">
        <w:rPr>
          <w:rFonts w:ascii="Helvetica" w:eastAsia="Times New Roman" w:hAnsi="Helvetica" w:cs="Times New Roman"/>
          <w:i/>
          <w:iCs/>
          <w:color w:val="FF0000"/>
          <w:sz w:val="20"/>
          <w:szCs w:val="20"/>
          <w:lang w:eastAsia="en-GB"/>
        </w:rPr>
        <w:t xml:space="preserve"> clarifying sentence of: </w:t>
      </w:r>
    </w:p>
    <w:p w14:paraId="67AD29B4" w14:textId="712F7247" w:rsidR="00D37480" w:rsidRPr="0043196C" w:rsidRDefault="0052036A" w:rsidP="00FA6F8A">
      <w:pPr>
        <w:rPr>
          <w:i/>
          <w:iCs/>
          <w:color w:val="FF0000"/>
          <w:sz w:val="20"/>
          <w:szCs w:val="20"/>
        </w:rPr>
      </w:pPr>
      <w:r w:rsidRPr="0043196C">
        <w:rPr>
          <w:i/>
          <w:iCs/>
          <w:color w:val="FF0000"/>
          <w:sz w:val="20"/>
          <w:szCs w:val="20"/>
        </w:rPr>
        <w:t>“</w:t>
      </w:r>
      <w:r w:rsidR="00D37480" w:rsidRPr="0043196C">
        <w:rPr>
          <w:i/>
          <w:iCs/>
          <w:color w:val="FF0000"/>
          <w:sz w:val="20"/>
          <w:szCs w:val="20"/>
        </w:rPr>
        <w:t>The 230-300°C model predicts that there is a 0.16‰ difference between the δ</w:t>
      </w:r>
      <w:r w:rsidR="00D37480" w:rsidRPr="0043196C">
        <w:rPr>
          <w:i/>
          <w:iCs/>
          <w:color w:val="FF0000"/>
          <w:sz w:val="20"/>
          <w:szCs w:val="20"/>
          <w:vertAlign w:val="superscript"/>
        </w:rPr>
        <w:t>13</w:t>
      </w:r>
      <w:r w:rsidR="00D37480" w:rsidRPr="0043196C">
        <w:rPr>
          <w:i/>
          <w:iCs/>
          <w:color w:val="FF0000"/>
          <w:sz w:val="20"/>
          <w:szCs w:val="20"/>
        </w:rPr>
        <w:t>C value of the charred material compared to the uncharred material shown as the beta coefficient, falling within a 95% conference interval (CI) of -0.03 to -0.29‰ (Table 5).</w:t>
      </w:r>
      <w:r w:rsidRPr="0043196C">
        <w:rPr>
          <w:i/>
          <w:iCs/>
          <w:color w:val="FF0000"/>
          <w:sz w:val="20"/>
          <w:szCs w:val="20"/>
        </w:rPr>
        <w:t>”</w:t>
      </w:r>
      <w:r w:rsidR="002157F9" w:rsidRPr="0043196C">
        <w:rPr>
          <w:i/>
          <w:iCs/>
          <w:color w:val="FF0000"/>
          <w:sz w:val="20"/>
          <w:szCs w:val="20"/>
        </w:rPr>
        <w:t xml:space="preserve"> Line 355-358</w:t>
      </w:r>
    </w:p>
    <w:p w14:paraId="37313CFB" w14:textId="76FD3BE7" w:rsidR="00C726BA" w:rsidRPr="0043196C" w:rsidRDefault="00C726BA" w:rsidP="00FA6F8A">
      <w:pPr>
        <w:rPr>
          <w:i/>
          <w:iCs/>
          <w:color w:val="FF0000"/>
          <w:sz w:val="20"/>
          <w:szCs w:val="20"/>
        </w:rPr>
      </w:pPr>
    </w:p>
    <w:p w14:paraId="5C539C15" w14:textId="6782AB86" w:rsidR="0052036A" w:rsidRPr="0043196C" w:rsidRDefault="00C726BA" w:rsidP="0052036A">
      <w:pPr>
        <w:rPr>
          <w:i/>
          <w:iCs/>
          <w:color w:val="FF0000"/>
          <w:sz w:val="20"/>
          <w:szCs w:val="20"/>
        </w:rPr>
      </w:pPr>
      <w:r w:rsidRPr="0043196C">
        <w:rPr>
          <w:i/>
          <w:iCs/>
          <w:color w:val="FF0000"/>
          <w:sz w:val="20"/>
          <w:szCs w:val="20"/>
        </w:rPr>
        <w:t>I have also added in a new line when beta values are first mentioned say line 24</w:t>
      </w:r>
      <w:r w:rsidR="002157F9" w:rsidRPr="0043196C">
        <w:rPr>
          <w:i/>
          <w:iCs/>
          <w:color w:val="FF0000"/>
          <w:sz w:val="20"/>
          <w:szCs w:val="20"/>
        </w:rPr>
        <w:t>9</w:t>
      </w:r>
      <w:r w:rsidRPr="0043196C">
        <w:rPr>
          <w:i/>
          <w:iCs/>
          <w:color w:val="FF0000"/>
          <w:sz w:val="20"/>
          <w:szCs w:val="20"/>
        </w:rPr>
        <w:t xml:space="preserve">: </w:t>
      </w:r>
    </w:p>
    <w:p w14:paraId="58B78BCA" w14:textId="2CB4BDFF" w:rsidR="0052036A" w:rsidRPr="0043196C" w:rsidRDefault="0052036A" w:rsidP="0052036A">
      <w:pPr>
        <w:rPr>
          <w:i/>
          <w:iCs/>
          <w:color w:val="FF0000"/>
          <w:sz w:val="20"/>
          <w:szCs w:val="20"/>
        </w:rPr>
      </w:pPr>
      <w:r w:rsidRPr="0043196C">
        <w:rPr>
          <w:i/>
          <w:iCs/>
          <w:color w:val="FF0000"/>
          <w:sz w:val="20"/>
          <w:szCs w:val="20"/>
        </w:rPr>
        <w:t>“</w:t>
      </w:r>
      <w:r w:rsidR="00C726BA" w:rsidRPr="0043196C">
        <w:rPr>
          <w:i/>
          <w:iCs/>
          <w:color w:val="FF0000"/>
          <w:sz w:val="20"/>
          <w:szCs w:val="20"/>
        </w:rPr>
        <w:t>The effect that temperature has on the δ</w:t>
      </w:r>
      <w:r w:rsidR="00C726BA" w:rsidRPr="0043196C">
        <w:rPr>
          <w:i/>
          <w:iCs/>
          <w:color w:val="FF0000"/>
          <w:sz w:val="20"/>
          <w:szCs w:val="20"/>
          <w:vertAlign w:val="superscript"/>
        </w:rPr>
        <w:t>13</w:t>
      </w:r>
      <w:r w:rsidR="00C726BA" w:rsidRPr="0043196C">
        <w:rPr>
          <w:i/>
          <w:iCs/>
          <w:color w:val="FF0000"/>
          <w:sz w:val="20"/>
          <w:szCs w:val="20"/>
        </w:rPr>
        <w:t>C value is limited, with the greatest impact in the 215-260°C and 215-300°C analysis</w:t>
      </w:r>
      <w:r w:rsidRPr="0043196C">
        <w:rPr>
          <w:color w:val="FF0000"/>
        </w:rPr>
        <w:t xml:space="preserve"> </w:t>
      </w:r>
      <w:r w:rsidRPr="0043196C">
        <w:rPr>
          <w:i/>
          <w:iCs/>
          <w:color w:val="FF0000"/>
          <w:sz w:val="20"/>
          <w:szCs w:val="20"/>
        </w:rPr>
        <w:t>Using the beta coefficient (the mean change between the outcome variable – δ</w:t>
      </w:r>
      <w:r w:rsidRPr="0043196C">
        <w:rPr>
          <w:i/>
          <w:iCs/>
          <w:color w:val="FF0000"/>
          <w:sz w:val="20"/>
          <w:szCs w:val="20"/>
          <w:vertAlign w:val="superscript"/>
        </w:rPr>
        <w:t>13</w:t>
      </w:r>
      <w:r w:rsidRPr="0043196C">
        <w:rPr>
          <w:i/>
          <w:iCs/>
          <w:color w:val="FF0000"/>
          <w:sz w:val="20"/>
          <w:szCs w:val="20"/>
        </w:rPr>
        <w:t>C – for every unit of change of the predator variable – time or temperature) it can be calculated that there is a  0.05‰ change for every 15°C, resulting in a 0.14‰ difference between 215°C and 260°C, and a difference of 0.26‰ between 215°C and 300°C.”</w:t>
      </w:r>
    </w:p>
    <w:p w14:paraId="6D04C674" w14:textId="147AAB6A" w:rsidR="00C726BA" w:rsidRPr="0043196C" w:rsidRDefault="00C726BA" w:rsidP="00C726BA">
      <w:pPr>
        <w:rPr>
          <w:i/>
          <w:iCs/>
          <w:color w:val="FF0000"/>
          <w:sz w:val="20"/>
          <w:szCs w:val="20"/>
        </w:rPr>
      </w:pPr>
    </w:p>
    <w:p w14:paraId="501E9768" w14:textId="5D2A56ED" w:rsidR="00C726BA" w:rsidRPr="0043196C" w:rsidRDefault="00C726BA" w:rsidP="00C726BA">
      <w:pPr>
        <w:rPr>
          <w:i/>
          <w:iCs/>
          <w:color w:val="FF0000"/>
          <w:sz w:val="20"/>
          <w:szCs w:val="20"/>
        </w:rPr>
      </w:pPr>
      <w:r w:rsidRPr="0043196C">
        <w:rPr>
          <w:i/>
          <w:iCs/>
          <w:color w:val="FF0000"/>
          <w:sz w:val="20"/>
          <w:szCs w:val="20"/>
        </w:rPr>
        <w:t xml:space="preserve">I did not place this within the </w:t>
      </w:r>
      <w:r w:rsidR="002157F9" w:rsidRPr="0043196C">
        <w:rPr>
          <w:i/>
          <w:iCs/>
          <w:color w:val="FF0000"/>
          <w:sz w:val="20"/>
          <w:szCs w:val="20"/>
        </w:rPr>
        <w:t xml:space="preserve">line </w:t>
      </w:r>
      <w:r w:rsidRPr="0043196C">
        <w:rPr>
          <w:i/>
          <w:iCs/>
          <w:color w:val="FF0000"/>
          <w:sz w:val="20"/>
          <w:szCs w:val="20"/>
        </w:rPr>
        <w:t>287-294 section</w:t>
      </w:r>
      <w:r w:rsidR="0052036A" w:rsidRPr="0043196C">
        <w:rPr>
          <w:i/>
          <w:iCs/>
          <w:color w:val="FF0000"/>
          <w:sz w:val="20"/>
          <w:szCs w:val="20"/>
        </w:rPr>
        <w:t xml:space="preserve"> as suggested </w:t>
      </w:r>
      <w:r w:rsidRPr="0043196C">
        <w:rPr>
          <w:i/>
          <w:iCs/>
          <w:color w:val="FF0000"/>
          <w:sz w:val="20"/>
          <w:szCs w:val="20"/>
        </w:rPr>
        <w:t>as that is talking about nitrogen when carbon introduces it first. I however do not want to put beta=offset in</w:t>
      </w:r>
      <w:r w:rsidR="002157F9" w:rsidRPr="0043196C">
        <w:rPr>
          <w:i/>
          <w:iCs/>
          <w:color w:val="FF0000"/>
          <w:sz w:val="20"/>
          <w:szCs w:val="20"/>
        </w:rPr>
        <w:t>,</w:t>
      </w:r>
      <w:r w:rsidRPr="0043196C">
        <w:rPr>
          <w:i/>
          <w:iCs/>
          <w:color w:val="FF0000"/>
          <w:sz w:val="20"/>
          <w:szCs w:val="20"/>
        </w:rPr>
        <w:t xml:space="preserve"> </w:t>
      </w:r>
      <w:r w:rsidR="002157F9" w:rsidRPr="0043196C">
        <w:rPr>
          <w:i/>
          <w:iCs/>
          <w:color w:val="FF0000"/>
          <w:sz w:val="20"/>
          <w:szCs w:val="20"/>
        </w:rPr>
        <w:t>because</w:t>
      </w:r>
      <w:r w:rsidRPr="0043196C">
        <w:rPr>
          <w:i/>
          <w:iCs/>
          <w:color w:val="FF0000"/>
          <w:sz w:val="20"/>
          <w:szCs w:val="20"/>
        </w:rPr>
        <w:t xml:space="preserve"> in the sections 3.2 </w:t>
      </w:r>
      <w:r w:rsidR="002157F9" w:rsidRPr="0043196C">
        <w:rPr>
          <w:i/>
          <w:iCs/>
          <w:color w:val="FF0000"/>
          <w:sz w:val="20"/>
          <w:szCs w:val="20"/>
        </w:rPr>
        <w:t>and</w:t>
      </w:r>
      <w:r w:rsidRPr="0043196C">
        <w:rPr>
          <w:i/>
          <w:iCs/>
          <w:color w:val="FF0000"/>
          <w:sz w:val="20"/>
          <w:szCs w:val="20"/>
        </w:rPr>
        <w:t xml:space="preserve"> 3.3 beta is not </w:t>
      </w:r>
      <w:r w:rsidRPr="0043196C">
        <w:rPr>
          <w:i/>
          <w:iCs/>
          <w:color w:val="FF0000"/>
          <w:sz w:val="20"/>
          <w:szCs w:val="20"/>
        </w:rPr>
        <w:lastRenderedPageBreak/>
        <w:t xml:space="preserve">used as an “offset”– as those models are looking at time and temperature in just the charred material.  The beta </w:t>
      </w:r>
      <w:r w:rsidR="0052036A" w:rsidRPr="0043196C">
        <w:rPr>
          <w:i/>
          <w:iCs/>
          <w:color w:val="FF0000"/>
          <w:sz w:val="20"/>
          <w:szCs w:val="20"/>
        </w:rPr>
        <w:t>coefficient</w:t>
      </w:r>
      <w:r w:rsidRPr="0043196C">
        <w:rPr>
          <w:i/>
          <w:iCs/>
          <w:color w:val="FF0000"/>
          <w:sz w:val="20"/>
          <w:szCs w:val="20"/>
        </w:rPr>
        <w:t xml:space="preserve"> is a common value from regression models </w:t>
      </w:r>
      <w:r w:rsidR="0052036A" w:rsidRPr="0043196C">
        <w:rPr>
          <w:i/>
          <w:iCs/>
          <w:color w:val="FF0000"/>
          <w:sz w:val="20"/>
          <w:szCs w:val="20"/>
        </w:rPr>
        <w:t xml:space="preserve">and I feel that this now should be explained sufficiently. </w:t>
      </w:r>
      <w:r w:rsidRPr="0043196C">
        <w:rPr>
          <w:i/>
          <w:iCs/>
          <w:color w:val="FF0000"/>
          <w:sz w:val="20"/>
          <w:szCs w:val="20"/>
        </w:rPr>
        <w:t xml:space="preserve"> </w:t>
      </w:r>
    </w:p>
    <w:p w14:paraId="436C6490" w14:textId="77777777" w:rsidR="002157F9" w:rsidRDefault="00FA6F8A" w:rsidP="00FA6F8A">
      <w:pPr>
        <w:rPr>
          <w:rFonts w:ascii="Helvetica" w:eastAsia="Times New Roman" w:hAnsi="Helvetica" w:cs="Times New Roman"/>
          <w:color w:val="000000"/>
          <w:sz w:val="18"/>
          <w:szCs w:val="18"/>
          <w:lang w:eastAsia="en-GB"/>
        </w:rPr>
      </w:pPr>
      <w:r w:rsidRPr="00FA6F8A">
        <w:rPr>
          <w:rFonts w:ascii="Helvetica" w:eastAsia="Times New Roman" w:hAnsi="Helvetica" w:cs="Times New Roman"/>
          <w:color w:val="000000"/>
          <w:sz w:val="18"/>
          <w:szCs w:val="18"/>
          <w:lang w:eastAsia="en-GB"/>
        </w:rPr>
        <w:br/>
        <w:t>Line 320: "…which they described as "moderately significant". This gives the impression that Nitsch et al. made a subjective judgement - might it be better to say something along the lines of "- though neither value is significant at the 0.05 level, both are very close to this"</w:t>
      </w:r>
    </w:p>
    <w:p w14:paraId="0EF144BA" w14:textId="4C0D9A29" w:rsidR="0052036A" w:rsidRPr="006E2EEF" w:rsidRDefault="00FA6F8A" w:rsidP="00FA6F8A">
      <w:pPr>
        <w:rPr>
          <w:rFonts w:eastAsia="Times New Roman" w:cstheme="minorHAnsi"/>
          <w:color w:val="FF0000"/>
          <w:sz w:val="18"/>
          <w:szCs w:val="18"/>
          <w:lang w:eastAsia="en-GB"/>
        </w:rPr>
      </w:pPr>
      <w:r w:rsidRPr="00FA6F8A">
        <w:rPr>
          <w:rFonts w:ascii="Helvetica" w:eastAsia="Times New Roman" w:hAnsi="Helvetica" w:cs="Times New Roman"/>
          <w:color w:val="000000"/>
          <w:sz w:val="18"/>
          <w:szCs w:val="18"/>
          <w:lang w:eastAsia="en-GB"/>
        </w:rPr>
        <w:br/>
      </w:r>
      <w:r w:rsidR="0052036A" w:rsidRPr="0043196C">
        <w:rPr>
          <w:rFonts w:ascii="Helvetica" w:eastAsia="Times New Roman" w:hAnsi="Helvetica" w:cs="Times New Roman"/>
          <w:i/>
          <w:iCs/>
          <w:color w:val="FF0000"/>
          <w:sz w:val="18"/>
          <w:szCs w:val="18"/>
          <w:lang w:eastAsia="en-GB"/>
        </w:rPr>
        <w:t>Done</w:t>
      </w:r>
      <w:r w:rsidR="002157F9" w:rsidRPr="0043196C">
        <w:rPr>
          <w:rFonts w:ascii="Helvetica" w:eastAsia="Times New Roman" w:hAnsi="Helvetica" w:cs="Times New Roman"/>
          <w:i/>
          <w:iCs/>
          <w:color w:val="FF0000"/>
          <w:sz w:val="18"/>
          <w:szCs w:val="18"/>
          <w:lang w:eastAsia="en-GB"/>
        </w:rPr>
        <w:t xml:space="preserve"> – I have changed to:</w:t>
      </w:r>
      <w:r w:rsidR="002157F9" w:rsidRPr="0043196C">
        <w:rPr>
          <w:rFonts w:ascii="Helvetica" w:eastAsia="Times New Roman" w:hAnsi="Helvetica" w:cs="Times New Roman"/>
          <w:b/>
          <w:bCs/>
          <w:color w:val="FF0000"/>
          <w:sz w:val="18"/>
          <w:szCs w:val="18"/>
          <w:lang w:eastAsia="en-GB"/>
        </w:rPr>
        <w:t xml:space="preserve"> </w:t>
      </w:r>
      <w:r w:rsidR="002157F9" w:rsidRPr="006E2EEF">
        <w:rPr>
          <w:rFonts w:cstheme="minorHAnsi"/>
          <w:i/>
          <w:iCs/>
          <w:color w:val="FF0000"/>
          <w:sz w:val="20"/>
          <w:szCs w:val="20"/>
        </w:rPr>
        <w:t xml:space="preserve">Restricting the temperature range to 230-260°C results in p-value between charred and uncharred of 0.06, a similar result to Nitsch et al. (2015) model’s p-value of 0.057 and </w:t>
      </w:r>
      <w:r w:rsidR="002157F9" w:rsidRPr="006E2EEF">
        <w:rPr>
          <w:rFonts w:cstheme="minorHAnsi"/>
          <w:i/>
          <w:iCs/>
          <w:color w:val="FF0000"/>
          <w:sz w:val="20"/>
          <w:szCs w:val="20"/>
          <w:lang w:eastAsia="en-GB"/>
        </w:rPr>
        <w:t>while</w:t>
      </w:r>
      <w:r w:rsidR="002157F9" w:rsidRPr="006E2EEF">
        <w:rPr>
          <w:rFonts w:eastAsia="Times New Roman" w:cstheme="minorHAnsi"/>
          <w:i/>
          <w:iCs/>
          <w:color w:val="FF0000"/>
          <w:sz w:val="20"/>
          <w:szCs w:val="20"/>
          <w:lang w:eastAsia="en-GB"/>
        </w:rPr>
        <w:t xml:space="preserve"> neither </w:t>
      </w:r>
      <w:r w:rsidR="002157F9" w:rsidRPr="006E2EEF">
        <w:rPr>
          <w:rFonts w:cstheme="minorHAnsi"/>
          <w:i/>
          <w:iCs/>
          <w:color w:val="FF0000"/>
          <w:sz w:val="20"/>
          <w:szCs w:val="20"/>
          <w:lang w:eastAsia="en-GB"/>
        </w:rPr>
        <w:t xml:space="preserve">of those </w:t>
      </w:r>
      <w:r w:rsidR="002157F9" w:rsidRPr="006E2EEF">
        <w:rPr>
          <w:rFonts w:eastAsia="Times New Roman" w:cstheme="minorHAnsi"/>
          <w:i/>
          <w:iCs/>
          <w:color w:val="FF0000"/>
          <w:sz w:val="20"/>
          <w:szCs w:val="20"/>
          <w:lang w:eastAsia="en-GB"/>
        </w:rPr>
        <w:t>value</w:t>
      </w:r>
      <w:r w:rsidR="002157F9" w:rsidRPr="006E2EEF">
        <w:rPr>
          <w:rFonts w:cstheme="minorHAnsi"/>
          <w:i/>
          <w:iCs/>
          <w:color w:val="FF0000"/>
          <w:sz w:val="20"/>
          <w:szCs w:val="20"/>
          <w:lang w:eastAsia="en-GB"/>
        </w:rPr>
        <w:t>s</w:t>
      </w:r>
      <w:r w:rsidR="002157F9" w:rsidRPr="006E2EEF">
        <w:rPr>
          <w:rFonts w:eastAsia="Times New Roman" w:cstheme="minorHAnsi"/>
          <w:i/>
          <w:iCs/>
          <w:color w:val="FF0000"/>
          <w:sz w:val="20"/>
          <w:szCs w:val="20"/>
          <w:lang w:eastAsia="en-GB"/>
        </w:rPr>
        <w:t xml:space="preserve"> </w:t>
      </w:r>
      <w:r w:rsidR="002157F9" w:rsidRPr="006E2EEF">
        <w:rPr>
          <w:rFonts w:cstheme="minorHAnsi"/>
          <w:i/>
          <w:iCs/>
          <w:color w:val="FF0000"/>
          <w:sz w:val="20"/>
          <w:szCs w:val="20"/>
          <w:lang w:eastAsia="en-GB"/>
        </w:rPr>
        <w:t>are</w:t>
      </w:r>
      <w:r w:rsidR="002157F9" w:rsidRPr="006E2EEF">
        <w:rPr>
          <w:rFonts w:eastAsia="Times New Roman" w:cstheme="minorHAnsi"/>
          <w:i/>
          <w:iCs/>
          <w:color w:val="FF0000"/>
          <w:sz w:val="20"/>
          <w:szCs w:val="20"/>
          <w:lang w:eastAsia="en-GB"/>
        </w:rPr>
        <w:t xml:space="preserve"> significant at the 0.05 level, both are very close to it</w:t>
      </w:r>
      <w:r w:rsidR="002157F9" w:rsidRPr="006E2EEF">
        <w:rPr>
          <w:rFonts w:cstheme="minorHAnsi"/>
          <w:i/>
          <w:iCs/>
          <w:color w:val="FF0000"/>
          <w:sz w:val="20"/>
          <w:szCs w:val="20"/>
          <w:lang w:eastAsia="en-GB"/>
        </w:rPr>
        <w:t xml:space="preserve">. </w:t>
      </w:r>
      <w:r w:rsidR="002157F9" w:rsidRPr="006E2EEF">
        <w:rPr>
          <w:rFonts w:eastAsia="Times New Roman" w:cstheme="minorHAnsi"/>
          <w:i/>
          <w:iCs/>
          <w:color w:val="FF0000"/>
          <w:sz w:val="20"/>
          <w:szCs w:val="20"/>
          <w:lang w:eastAsia="en-GB"/>
        </w:rPr>
        <w:br/>
      </w:r>
    </w:p>
    <w:p w14:paraId="5CB3E849" w14:textId="77777777" w:rsidR="0052036A" w:rsidRDefault="00FA6F8A" w:rsidP="00FA6F8A">
      <w:pPr>
        <w:rPr>
          <w:rFonts w:ascii="Helvetica" w:eastAsia="Times New Roman" w:hAnsi="Helvetica" w:cs="Times New Roman"/>
          <w:color w:val="000000"/>
          <w:sz w:val="18"/>
          <w:szCs w:val="18"/>
          <w:lang w:eastAsia="en-GB"/>
        </w:rPr>
      </w:pPr>
      <w:r w:rsidRPr="00FA6F8A">
        <w:rPr>
          <w:rFonts w:ascii="Helvetica" w:eastAsia="Times New Roman" w:hAnsi="Helvetica" w:cs="Times New Roman"/>
          <w:color w:val="000000"/>
          <w:sz w:val="18"/>
          <w:szCs w:val="18"/>
          <w:lang w:eastAsia="en-GB"/>
        </w:rPr>
        <w:br/>
        <w:t>Lines 322-324: I suggest "the confidence interval…does include zero" rather than "the confidence intervals…do cross zero".</w:t>
      </w:r>
    </w:p>
    <w:p w14:paraId="65E98223" w14:textId="77777777" w:rsidR="002157F9" w:rsidRDefault="002157F9" w:rsidP="00FA6F8A">
      <w:pPr>
        <w:rPr>
          <w:rFonts w:ascii="Helvetica" w:eastAsia="Times New Roman" w:hAnsi="Helvetica" w:cs="Times New Roman"/>
          <w:b/>
          <w:bCs/>
          <w:color w:val="000000"/>
          <w:sz w:val="18"/>
          <w:szCs w:val="18"/>
          <w:lang w:eastAsia="en-GB"/>
        </w:rPr>
      </w:pPr>
    </w:p>
    <w:p w14:paraId="6B33B2B9" w14:textId="42B16E0D" w:rsidR="0052036A" w:rsidRDefault="002157F9" w:rsidP="00FA6F8A">
      <w:pPr>
        <w:rPr>
          <w:rFonts w:ascii="Helvetica" w:eastAsia="Times New Roman" w:hAnsi="Helvetica" w:cs="Times New Roman"/>
          <w:color w:val="000000"/>
          <w:sz w:val="18"/>
          <w:szCs w:val="18"/>
          <w:lang w:eastAsia="en-GB"/>
        </w:rPr>
      </w:pPr>
      <w:r w:rsidRPr="006E2EEF">
        <w:rPr>
          <w:rFonts w:ascii="Helvetica" w:eastAsia="Times New Roman" w:hAnsi="Helvetica" w:cs="Times New Roman"/>
          <w:i/>
          <w:iCs/>
          <w:color w:val="FF0000"/>
          <w:sz w:val="18"/>
          <w:szCs w:val="18"/>
          <w:lang w:eastAsia="en-GB"/>
        </w:rPr>
        <w:t>Corrected as suggested</w:t>
      </w:r>
      <w:r w:rsidR="00FA6F8A" w:rsidRPr="00FA6F8A">
        <w:rPr>
          <w:rFonts w:ascii="Helvetica" w:eastAsia="Times New Roman" w:hAnsi="Helvetica" w:cs="Times New Roman"/>
          <w:color w:val="000000"/>
          <w:sz w:val="18"/>
          <w:szCs w:val="18"/>
          <w:lang w:eastAsia="en-GB"/>
        </w:rPr>
        <w:br/>
      </w:r>
      <w:r w:rsidR="00FA6F8A" w:rsidRPr="00FA6F8A">
        <w:rPr>
          <w:rFonts w:ascii="Helvetica" w:eastAsia="Times New Roman" w:hAnsi="Helvetica" w:cs="Times New Roman"/>
          <w:color w:val="000000"/>
          <w:sz w:val="18"/>
          <w:szCs w:val="18"/>
          <w:lang w:eastAsia="en-GB"/>
        </w:rPr>
        <w:br/>
        <w:t>Lines 324-326: A table showing the offsets for each species would illustrate this.</w:t>
      </w:r>
    </w:p>
    <w:p w14:paraId="2BD7BE38" w14:textId="77777777" w:rsidR="002157F9" w:rsidRDefault="002157F9" w:rsidP="00FA6F8A">
      <w:pPr>
        <w:rPr>
          <w:rFonts w:ascii="Helvetica" w:eastAsia="Times New Roman" w:hAnsi="Helvetica" w:cs="Times New Roman"/>
          <w:color w:val="000000"/>
          <w:sz w:val="18"/>
          <w:szCs w:val="18"/>
          <w:lang w:eastAsia="en-GB"/>
        </w:rPr>
      </w:pPr>
    </w:p>
    <w:p w14:paraId="513B1052" w14:textId="55EC2193" w:rsidR="00025A39" w:rsidRDefault="0052036A" w:rsidP="00FA6F8A">
      <w:pPr>
        <w:rPr>
          <w:rFonts w:ascii="Helvetica" w:eastAsia="Times New Roman" w:hAnsi="Helvetica" w:cs="Times New Roman"/>
          <w:color w:val="000000"/>
          <w:sz w:val="18"/>
          <w:szCs w:val="18"/>
          <w:lang w:eastAsia="en-GB"/>
        </w:rPr>
      </w:pPr>
      <w:r w:rsidRPr="0043196C">
        <w:rPr>
          <w:rFonts w:ascii="Helvetica" w:eastAsia="Times New Roman" w:hAnsi="Helvetica" w:cs="Times New Roman"/>
          <w:i/>
          <w:iCs/>
          <w:color w:val="FF0000"/>
          <w:sz w:val="18"/>
          <w:szCs w:val="18"/>
          <w:lang w:eastAsia="en-GB"/>
        </w:rPr>
        <w:t>The Nitsch et al offsets are mentioned in table 1.</w:t>
      </w:r>
      <w:r w:rsidR="00FA6F8A" w:rsidRPr="0043196C">
        <w:rPr>
          <w:rFonts w:ascii="Helvetica" w:eastAsia="Times New Roman" w:hAnsi="Helvetica" w:cs="Times New Roman"/>
          <w:color w:val="FF0000"/>
          <w:sz w:val="18"/>
          <w:szCs w:val="18"/>
          <w:lang w:eastAsia="en-GB"/>
        </w:rPr>
        <w:br/>
      </w:r>
      <w:r w:rsidR="00FA6F8A" w:rsidRPr="00FA6F8A">
        <w:rPr>
          <w:rFonts w:ascii="Helvetica" w:eastAsia="Times New Roman" w:hAnsi="Helvetica" w:cs="Times New Roman"/>
          <w:color w:val="000000"/>
          <w:sz w:val="18"/>
          <w:szCs w:val="18"/>
          <w:lang w:eastAsia="en-GB"/>
        </w:rPr>
        <w:br/>
        <w:t xml:space="preserve">The comments above refer to the carbon offset section; similar issues apply to parts of the nitrogen isotope section. </w:t>
      </w:r>
    </w:p>
    <w:p w14:paraId="63BCA9D0" w14:textId="77777777" w:rsidR="003C04C5" w:rsidRDefault="003C04C5" w:rsidP="00FA6F8A">
      <w:pPr>
        <w:rPr>
          <w:rFonts w:ascii="Helvetica" w:eastAsia="Times New Roman" w:hAnsi="Helvetica" w:cs="Times New Roman"/>
          <w:color w:val="000000"/>
          <w:sz w:val="18"/>
          <w:szCs w:val="18"/>
          <w:lang w:eastAsia="en-GB"/>
        </w:rPr>
      </w:pPr>
    </w:p>
    <w:p w14:paraId="0154B168" w14:textId="0DCE037E" w:rsidR="00025A39" w:rsidRPr="006E2EEF" w:rsidRDefault="00025A39" w:rsidP="00FA6F8A">
      <w:pPr>
        <w:rPr>
          <w:rFonts w:ascii="Helvetica" w:eastAsia="Times New Roman" w:hAnsi="Helvetica" w:cs="Times New Roman"/>
          <w:i/>
          <w:iCs/>
          <w:color w:val="FF0000"/>
          <w:sz w:val="18"/>
          <w:szCs w:val="18"/>
          <w:lang w:eastAsia="en-GB"/>
        </w:rPr>
      </w:pPr>
      <w:r w:rsidRPr="006E2EEF">
        <w:rPr>
          <w:rFonts w:ascii="Helvetica" w:eastAsia="Times New Roman" w:hAnsi="Helvetica" w:cs="Times New Roman"/>
          <w:i/>
          <w:iCs/>
          <w:color w:val="FF0000"/>
          <w:sz w:val="18"/>
          <w:szCs w:val="18"/>
          <w:lang w:eastAsia="en-GB"/>
        </w:rPr>
        <w:t xml:space="preserve">Done. </w:t>
      </w:r>
    </w:p>
    <w:p w14:paraId="3368AEA6" w14:textId="77777777" w:rsidR="003C04C5" w:rsidRPr="00195DFD" w:rsidRDefault="003C04C5" w:rsidP="00FA6F8A">
      <w:pPr>
        <w:rPr>
          <w:rFonts w:ascii="Helvetica" w:eastAsia="Times New Roman" w:hAnsi="Helvetica" w:cs="Times New Roman"/>
          <w:i/>
          <w:iCs/>
          <w:color w:val="000000"/>
          <w:sz w:val="18"/>
          <w:szCs w:val="18"/>
          <w:lang w:eastAsia="en-GB"/>
        </w:rPr>
      </w:pPr>
    </w:p>
    <w:p w14:paraId="332C4016" w14:textId="5ED0DD7E" w:rsidR="00025A39" w:rsidRDefault="003C04C5" w:rsidP="00FA6F8A">
      <w:pPr>
        <w:rPr>
          <w:rFonts w:ascii="Helvetica" w:eastAsia="Times New Roman" w:hAnsi="Helvetica" w:cs="Times New Roman"/>
          <w:color w:val="000000"/>
          <w:sz w:val="18"/>
          <w:szCs w:val="18"/>
          <w:lang w:eastAsia="en-GB"/>
        </w:rPr>
      </w:pPr>
      <w:r w:rsidRPr="00FA6F8A">
        <w:rPr>
          <w:rFonts w:ascii="Helvetica" w:eastAsia="Times New Roman" w:hAnsi="Helvetica" w:cs="Times New Roman"/>
          <w:color w:val="000000"/>
          <w:sz w:val="18"/>
          <w:szCs w:val="18"/>
          <w:lang w:eastAsia="en-GB"/>
        </w:rPr>
        <w:t>In addition to this:</w:t>
      </w:r>
      <w:r w:rsidR="00FA6F8A" w:rsidRPr="00FA6F8A">
        <w:rPr>
          <w:rFonts w:ascii="Helvetica" w:eastAsia="Times New Roman" w:hAnsi="Helvetica" w:cs="Times New Roman"/>
          <w:color w:val="000000"/>
          <w:sz w:val="18"/>
          <w:szCs w:val="18"/>
          <w:lang w:eastAsia="en-GB"/>
        </w:rPr>
        <w:br/>
      </w:r>
      <w:r w:rsidR="00FA6F8A" w:rsidRPr="00FA6F8A">
        <w:rPr>
          <w:rFonts w:ascii="Helvetica" w:eastAsia="Times New Roman" w:hAnsi="Helvetica" w:cs="Times New Roman"/>
          <w:color w:val="000000"/>
          <w:sz w:val="18"/>
          <w:szCs w:val="18"/>
          <w:lang w:eastAsia="en-GB"/>
        </w:rPr>
        <w:br/>
        <w:t>Lines 345-346: "When all temperature batches are included (215-300°C), the offset is 0.33‰ with a 95% CI between -0.62 to -0.02‰ (see Table 6)." The statistics cited here (for δ15N) are different to those cited for similar analyses of δ13C values, with no reason given for why the boundaries of the confidence interval are highlighted for nitrogen isotopes but not carbon isotopes. Also, should this sentence end as follows: "…with a 95% CI between -0.64 and -0.02‰ (see Table 6)" [-0.64 rather than -0.62 - to be consistent with Table 6]?</w:t>
      </w:r>
    </w:p>
    <w:p w14:paraId="6F5E0459" w14:textId="77777777" w:rsidR="00025A39" w:rsidRPr="006E2EEF" w:rsidRDefault="00025A39" w:rsidP="00FA6F8A">
      <w:pPr>
        <w:rPr>
          <w:rFonts w:ascii="Helvetica" w:eastAsia="Times New Roman" w:hAnsi="Helvetica" w:cs="Times New Roman"/>
          <w:color w:val="FF0000"/>
          <w:sz w:val="18"/>
          <w:szCs w:val="18"/>
          <w:lang w:eastAsia="en-GB"/>
        </w:rPr>
      </w:pPr>
    </w:p>
    <w:p w14:paraId="5CD24EB6" w14:textId="712EB779" w:rsidR="00F6323A" w:rsidRDefault="00025A39" w:rsidP="00FA6F8A">
      <w:pPr>
        <w:rPr>
          <w:rFonts w:ascii="Helvetica" w:eastAsia="Times New Roman" w:hAnsi="Helvetica" w:cs="Times New Roman"/>
          <w:color w:val="000000"/>
          <w:sz w:val="18"/>
          <w:szCs w:val="18"/>
          <w:lang w:eastAsia="en-GB"/>
        </w:rPr>
      </w:pPr>
      <w:r w:rsidRPr="006E2EEF">
        <w:rPr>
          <w:rFonts w:ascii="Helvetica" w:eastAsia="Times New Roman" w:hAnsi="Helvetica" w:cs="Times New Roman"/>
          <w:i/>
          <w:iCs/>
          <w:color w:val="FF0000"/>
          <w:sz w:val="18"/>
          <w:szCs w:val="18"/>
          <w:lang w:eastAsia="en-GB"/>
        </w:rPr>
        <w:t xml:space="preserve">I have added the CI values in the carbon sections – and </w:t>
      </w:r>
      <w:r w:rsidR="00DE1077" w:rsidRPr="006E2EEF">
        <w:rPr>
          <w:rFonts w:ascii="Helvetica" w:eastAsia="Times New Roman" w:hAnsi="Helvetica" w:cs="Times New Roman"/>
          <w:i/>
          <w:iCs/>
          <w:color w:val="FF0000"/>
          <w:sz w:val="18"/>
          <w:szCs w:val="18"/>
          <w:lang w:eastAsia="en-GB"/>
        </w:rPr>
        <w:t>made</w:t>
      </w:r>
      <w:r w:rsidRPr="006E2EEF">
        <w:rPr>
          <w:rFonts w:ascii="Helvetica" w:eastAsia="Times New Roman" w:hAnsi="Helvetica" w:cs="Times New Roman"/>
          <w:i/>
          <w:iCs/>
          <w:color w:val="FF0000"/>
          <w:sz w:val="18"/>
          <w:szCs w:val="18"/>
          <w:lang w:eastAsia="en-GB"/>
        </w:rPr>
        <w:t xml:space="preserve"> the table/text consisten</w:t>
      </w:r>
      <w:r w:rsidR="00DE1077" w:rsidRPr="006E2EEF">
        <w:rPr>
          <w:rFonts w:ascii="Helvetica" w:eastAsia="Times New Roman" w:hAnsi="Helvetica" w:cs="Times New Roman"/>
          <w:i/>
          <w:iCs/>
          <w:color w:val="FF0000"/>
          <w:sz w:val="18"/>
          <w:szCs w:val="18"/>
          <w:lang w:eastAsia="en-GB"/>
        </w:rPr>
        <w:t>t</w:t>
      </w:r>
      <w:r w:rsidR="00FA6F8A" w:rsidRPr="00FA6F8A">
        <w:rPr>
          <w:rFonts w:ascii="Helvetica" w:eastAsia="Times New Roman" w:hAnsi="Helvetica" w:cs="Times New Roman"/>
          <w:color w:val="000000"/>
          <w:sz w:val="18"/>
          <w:szCs w:val="18"/>
          <w:lang w:eastAsia="en-GB"/>
        </w:rPr>
        <w:br/>
      </w:r>
      <w:r w:rsidR="00FA6F8A" w:rsidRPr="00FA6F8A">
        <w:rPr>
          <w:rFonts w:ascii="Helvetica" w:eastAsia="Times New Roman" w:hAnsi="Helvetica" w:cs="Times New Roman"/>
          <w:color w:val="000000"/>
          <w:sz w:val="18"/>
          <w:szCs w:val="18"/>
          <w:lang w:eastAsia="en-GB"/>
        </w:rPr>
        <w:br/>
        <w:t>Lines 360-361: "…the 300°C samples tend to have δ15N values similar to the uncharred material" This is true but (as mentioned in the one of the comments above) oat is a notable exception.</w:t>
      </w:r>
    </w:p>
    <w:p w14:paraId="28419080" w14:textId="77777777" w:rsidR="00DE1077" w:rsidRDefault="00DE1077" w:rsidP="00FA6F8A">
      <w:pPr>
        <w:rPr>
          <w:rFonts w:ascii="Helvetica" w:eastAsia="Times New Roman" w:hAnsi="Helvetica" w:cs="Times New Roman"/>
          <w:color w:val="000000"/>
          <w:sz w:val="18"/>
          <w:szCs w:val="18"/>
          <w:lang w:eastAsia="en-GB"/>
        </w:rPr>
      </w:pPr>
    </w:p>
    <w:p w14:paraId="48BFD3E0" w14:textId="063B6294" w:rsidR="00F6323A" w:rsidRPr="0043196C" w:rsidRDefault="00F6323A" w:rsidP="00FA6F8A">
      <w:pPr>
        <w:rPr>
          <w:rFonts w:ascii="Helvetica" w:eastAsia="Times New Roman" w:hAnsi="Helvetica" w:cs="Times New Roman"/>
          <w:i/>
          <w:iCs/>
          <w:color w:val="FF0000"/>
          <w:sz w:val="18"/>
          <w:szCs w:val="18"/>
          <w:lang w:eastAsia="en-GB"/>
        </w:rPr>
      </w:pPr>
      <w:r w:rsidRPr="0043196C">
        <w:rPr>
          <w:rFonts w:ascii="Helvetica" w:eastAsia="Times New Roman" w:hAnsi="Helvetica" w:cs="Times New Roman"/>
          <w:i/>
          <w:iCs/>
          <w:color w:val="FF0000"/>
          <w:sz w:val="18"/>
          <w:szCs w:val="18"/>
          <w:lang w:eastAsia="en-GB"/>
        </w:rPr>
        <w:t>I have changed the sentence to:</w:t>
      </w:r>
    </w:p>
    <w:p w14:paraId="361E9459" w14:textId="77777777" w:rsidR="00F6323A" w:rsidRDefault="00F6323A" w:rsidP="00FA6F8A">
      <w:pPr>
        <w:rPr>
          <w:rFonts w:ascii="Helvetica" w:eastAsia="Times New Roman" w:hAnsi="Helvetica" w:cs="Times New Roman"/>
          <w:color w:val="000000"/>
          <w:sz w:val="18"/>
          <w:szCs w:val="18"/>
          <w:lang w:eastAsia="en-GB"/>
        </w:rPr>
      </w:pPr>
      <w:r w:rsidRPr="0043196C">
        <w:rPr>
          <w:i/>
          <w:iCs/>
          <w:color w:val="FF0000"/>
          <w:sz w:val="20"/>
          <w:szCs w:val="20"/>
        </w:rPr>
        <w:t>The 215°C samples from some of the taxa have δ</w:t>
      </w:r>
      <w:r w:rsidRPr="0043196C">
        <w:rPr>
          <w:i/>
          <w:iCs/>
          <w:color w:val="FF0000"/>
          <w:sz w:val="20"/>
          <w:szCs w:val="20"/>
          <w:vertAlign w:val="superscript"/>
        </w:rPr>
        <w:t>15</w:t>
      </w:r>
      <w:r w:rsidRPr="0043196C">
        <w:rPr>
          <w:i/>
          <w:iCs/>
          <w:color w:val="FF0000"/>
          <w:sz w:val="20"/>
          <w:szCs w:val="20"/>
        </w:rPr>
        <w:t>N values which differ greatly from the uncharred material, while the 300°C samples some of the taxa tend to have lower deviation in charred grains δ</w:t>
      </w:r>
      <w:r w:rsidRPr="0043196C">
        <w:rPr>
          <w:i/>
          <w:iCs/>
          <w:color w:val="FF0000"/>
          <w:sz w:val="20"/>
          <w:szCs w:val="20"/>
          <w:vertAlign w:val="superscript"/>
        </w:rPr>
        <w:t>15</w:t>
      </w:r>
      <w:r w:rsidRPr="0043196C">
        <w:rPr>
          <w:i/>
          <w:iCs/>
          <w:color w:val="FF0000"/>
          <w:sz w:val="20"/>
          <w:szCs w:val="20"/>
        </w:rPr>
        <w:t>N values compared to uncharred material’s values (see Figure 4).</w:t>
      </w:r>
      <w:r w:rsidR="00FA6F8A" w:rsidRPr="0043196C">
        <w:rPr>
          <w:rFonts w:ascii="Helvetica" w:eastAsia="Times New Roman" w:hAnsi="Helvetica" w:cs="Times New Roman"/>
          <w:color w:val="FF0000"/>
          <w:sz w:val="18"/>
          <w:szCs w:val="18"/>
          <w:lang w:eastAsia="en-GB"/>
        </w:rPr>
        <w:br/>
      </w:r>
      <w:r w:rsidR="00FA6F8A" w:rsidRPr="00FA6F8A">
        <w:rPr>
          <w:rFonts w:ascii="Helvetica" w:eastAsia="Times New Roman" w:hAnsi="Helvetica" w:cs="Times New Roman"/>
          <w:color w:val="000000"/>
          <w:sz w:val="18"/>
          <w:szCs w:val="18"/>
          <w:lang w:eastAsia="en-GB"/>
        </w:rPr>
        <w:br/>
        <w:t>Lines 364-366: "the analysis of charred material only does indicate that charring temperature impacts δ15N values with the model indicating a -0.31‰ difference between specimens charred at 215°C and those charred at 300°C". I don't think this evidence is presented in a table? Perhaps this should be noted.</w:t>
      </w:r>
      <w:r>
        <w:rPr>
          <w:rFonts w:ascii="Helvetica" w:eastAsia="Times New Roman" w:hAnsi="Helvetica" w:cs="Times New Roman"/>
          <w:color w:val="000000"/>
          <w:sz w:val="18"/>
          <w:szCs w:val="18"/>
          <w:lang w:eastAsia="en-GB"/>
        </w:rPr>
        <w:t xml:space="preserve"> </w:t>
      </w:r>
    </w:p>
    <w:p w14:paraId="50E97117" w14:textId="77777777" w:rsidR="00F6323A" w:rsidRPr="00F6323A" w:rsidRDefault="00F6323A" w:rsidP="00FA6F8A">
      <w:pPr>
        <w:rPr>
          <w:rFonts w:ascii="Helvetica" w:eastAsia="Times New Roman" w:hAnsi="Helvetica" w:cs="Times New Roman"/>
          <w:i/>
          <w:iCs/>
          <w:color w:val="000000"/>
          <w:sz w:val="18"/>
          <w:szCs w:val="18"/>
          <w:lang w:eastAsia="en-GB"/>
        </w:rPr>
      </w:pPr>
    </w:p>
    <w:p w14:paraId="11956F49" w14:textId="1EF78751" w:rsidR="00F6323A" w:rsidRPr="00DB7E64" w:rsidRDefault="00F6323A" w:rsidP="00FA6F8A">
      <w:pPr>
        <w:rPr>
          <w:rFonts w:ascii="Helvetica" w:eastAsia="Times New Roman" w:hAnsi="Helvetica" w:cs="Times New Roman"/>
          <w:i/>
          <w:iCs/>
          <w:color w:val="FF0000"/>
          <w:sz w:val="18"/>
          <w:szCs w:val="18"/>
          <w:lang w:eastAsia="en-GB"/>
        </w:rPr>
      </w:pPr>
      <w:r w:rsidRPr="00DB7E64">
        <w:rPr>
          <w:rFonts w:ascii="Helvetica" w:eastAsia="Times New Roman" w:hAnsi="Helvetica" w:cs="Times New Roman"/>
          <w:i/>
          <w:iCs/>
          <w:color w:val="FF0000"/>
          <w:sz w:val="18"/>
          <w:szCs w:val="18"/>
          <w:lang w:eastAsia="en-GB"/>
        </w:rPr>
        <w:t>This information is noted within text in section 3.3 line 296. It is not in a table but can be calculated from the beta values in table 4.</w:t>
      </w:r>
    </w:p>
    <w:p w14:paraId="7100E726" w14:textId="77777777" w:rsidR="00507692" w:rsidRDefault="00FA6F8A" w:rsidP="00FA6F8A">
      <w:pPr>
        <w:rPr>
          <w:rFonts w:ascii="Helvetica" w:eastAsia="Times New Roman" w:hAnsi="Helvetica" w:cs="Times New Roman"/>
          <w:color w:val="000000"/>
          <w:sz w:val="18"/>
          <w:szCs w:val="18"/>
          <w:lang w:eastAsia="en-GB"/>
        </w:rPr>
      </w:pPr>
      <w:r w:rsidRPr="00FA6F8A">
        <w:rPr>
          <w:rFonts w:ascii="Helvetica" w:eastAsia="Times New Roman" w:hAnsi="Helvetica" w:cs="Times New Roman"/>
          <w:color w:val="000000"/>
          <w:sz w:val="18"/>
          <w:szCs w:val="18"/>
          <w:lang w:eastAsia="en-GB"/>
        </w:rPr>
        <w:br/>
        <w:t>Lines 366-367: "This is due to the large difference in the δ15N value of the 215°C batches of rye and oat, compared to the uncharred material". If this really is an analysis of charred material ONLY, then the difference between charred and uncharred material can have no effect on the result. It presumably means that this difference in δ15N between samples charred at high and low temperatures for oat and rye (visible in Figure 4) was masked in the previous analyses, where comparisons WERE made between 'charred' and uncharred samples.</w:t>
      </w:r>
    </w:p>
    <w:p w14:paraId="7511010F" w14:textId="77777777" w:rsidR="00507692" w:rsidRDefault="00507692" w:rsidP="00FA6F8A">
      <w:pPr>
        <w:rPr>
          <w:rFonts w:ascii="Helvetica" w:eastAsia="Times New Roman" w:hAnsi="Helvetica" w:cs="Times New Roman"/>
          <w:color w:val="000000"/>
          <w:sz w:val="18"/>
          <w:szCs w:val="18"/>
          <w:lang w:eastAsia="en-GB"/>
        </w:rPr>
      </w:pPr>
    </w:p>
    <w:p w14:paraId="4B417C82" w14:textId="4F55A888" w:rsidR="00195DFD" w:rsidRDefault="00507692" w:rsidP="00FA6F8A">
      <w:pPr>
        <w:rPr>
          <w:rFonts w:ascii="Helvetica" w:eastAsia="Times New Roman" w:hAnsi="Helvetica" w:cs="Times New Roman"/>
          <w:color w:val="000000"/>
          <w:sz w:val="18"/>
          <w:szCs w:val="18"/>
          <w:lang w:eastAsia="en-GB"/>
        </w:rPr>
      </w:pPr>
      <w:r w:rsidRPr="0043196C">
        <w:rPr>
          <w:rFonts w:ascii="Helvetica" w:eastAsia="Times New Roman" w:hAnsi="Helvetica" w:cs="Times New Roman"/>
          <w:i/>
          <w:iCs/>
          <w:color w:val="FF0000"/>
          <w:sz w:val="18"/>
          <w:szCs w:val="18"/>
          <w:lang w:eastAsia="en-GB"/>
        </w:rPr>
        <w:t>I have clarified this section</w:t>
      </w:r>
      <w:r w:rsidR="002F2FB3" w:rsidRPr="0043196C">
        <w:rPr>
          <w:rFonts w:ascii="Helvetica" w:eastAsia="Times New Roman" w:hAnsi="Helvetica" w:cs="Times New Roman"/>
          <w:i/>
          <w:iCs/>
          <w:color w:val="FF0000"/>
          <w:sz w:val="18"/>
          <w:szCs w:val="18"/>
          <w:lang w:eastAsia="en-GB"/>
        </w:rPr>
        <w:t xml:space="preserve"> as I can see I was not very clear</w:t>
      </w:r>
      <w:r w:rsidR="001668DC" w:rsidRPr="0043196C">
        <w:rPr>
          <w:rFonts w:ascii="Helvetica" w:eastAsia="Times New Roman" w:hAnsi="Helvetica" w:cs="Times New Roman"/>
          <w:i/>
          <w:iCs/>
          <w:color w:val="FF0000"/>
          <w:sz w:val="18"/>
          <w:szCs w:val="18"/>
          <w:lang w:eastAsia="en-GB"/>
        </w:rPr>
        <w:t xml:space="preserve">. </w:t>
      </w:r>
      <w:r w:rsidR="00492677" w:rsidRPr="0043196C">
        <w:rPr>
          <w:rFonts w:ascii="Helvetica" w:eastAsia="Times New Roman" w:hAnsi="Helvetica" w:cs="Times New Roman"/>
          <w:i/>
          <w:iCs/>
          <w:color w:val="FF0000"/>
          <w:sz w:val="18"/>
          <w:szCs w:val="18"/>
          <w:lang w:eastAsia="en-GB"/>
        </w:rPr>
        <w:t xml:space="preserve"> See lines 404</w:t>
      </w:r>
      <w:r w:rsidR="003C04C5" w:rsidRPr="0043196C">
        <w:rPr>
          <w:rFonts w:ascii="Helvetica" w:eastAsia="Times New Roman" w:hAnsi="Helvetica" w:cs="Times New Roman"/>
          <w:i/>
          <w:iCs/>
          <w:color w:val="FF0000"/>
          <w:sz w:val="18"/>
          <w:szCs w:val="18"/>
          <w:lang w:eastAsia="en-GB"/>
        </w:rPr>
        <w:t xml:space="preserve"> to 420</w:t>
      </w:r>
      <w:r w:rsidR="00FA6F8A" w:rsidRPr="0043196C">
        <w:rPr>
          <w:rFonts w:ascii="Helvetica" w:eastAsia="Times New Roman" w:hAnsi="Helvetica" w:cs="Times New Roman"/>
          <w:i/>
          <w:iCs/>
          <w:color w:val="FF0000"/>
          <w:sz w:val="18"/>
          <w:szCs w:val="18"/>
          <w:lang w:eastAsia="en-GB"/>
        </w:rPr>
        <w:br/>
      </w:r>
      <w:r w:rsidR="00FA6F8A" w:rsidRPr="00FA6F8A">
        <w:rPr>
          <w:rFonts w:ascii="Helvetica" w:eastAsia="Times New Roman" w:hAnsi="Helvetica" w:cs="Times New Roman"/>
          <w:color w:val="000000"/>
          <w:sz w:val="18"/>
          <w:szCs w:val="18"/>
          <w:lang w:eastAsia="en-GB"/>
        </w:rPr>
        <w:br/>
        <w:t>Variability:</w:t>
      </w:r>
      <w:r w:rsidR="00FA6F8A" w:rsidRPr="00FA6F8A">
        <w:rPr>
          <w:rFonts w:ascii="Helvetica" w:eastAsia="Times New Roman" w:hAnsi="Helvetica" w:cs="Times New Roman"/>
          <w:color w:val="000000"/>
          <w:sz w:val="18"/>
          <w:szCs w:val="18"/>
          <w:lang w:eastAsia="en-GB"/>
        </w:rPr>
        <w:br/>
      </w:r>
      <w:r w:rsidR="00FA6F8A" w:rsidRPr="00FA6F8A">
        <w:rPr>
          <w:rFonts w:ascii="Helvetica" w:eastAsia="Times New Roman" w:hAnsi="Helvetica" w:cs="Times New Roman"/>
          <w:color w:val="000000"/>
          <w:sz w:val="18"/>
          <w:szCs w:val="18"/>
          <w:lang w:eastAsia="en-GB"/>
        </w:rPr>
        <w:br/>
      </w:r>
      <w:r w:rsidR="00FA6F8A" w:rsidRPr="00FA6F8A">
        <w:rPr>
          <w:rFonts w:ascii="Helvetica" w:eastAsia="Times New Roman" w:hAnsi="Helvetica" w:cs="Times New Roman"/>
          <w:color w:val="000000"/>
          <w:sz w:val="18"/>
          <w:szCs w:val="18"/>
          <w:lang w:eastAsia="en-GB"/>
        </w:rPr>
        <w:lastRenderedPageBreak/>
        <w:t xml:space="preserve">Lines 404-405: Reporting on results from Nitsch et al. 2015 "a 95% CI of ±0.5 for δ13C and ± ~1‰ for δ15N would account for the variability within a single growing condition." Why are these values expressed differently for the two isotopes - is there something missing here, </w:t>
      </w:r>
      <w:proofErr w:type="gramStart"/>
      <w:r w:rsidR="00FA6F8A" w:rsidRPr="00FA6F8A">
        <w:rPr>
          <w:rFonts w:ascii="Helvetica" w:eastAsia="Times New Roman" w:hAnsi="Helvetica" w:cs="Times New Roman"/>
          <w:color w:val="000000"/>
          <w:sz w:val="18"/>
          <w:szCs w:val="18"/>
          <w:lang w:eastAsia="en-GB"/>
        </w:rPr>
        <w:t>e.g.</w:t>
      </w:r>
      <w:proofErr w:type="gramEnd"/>
      <w:r w:rsidR="00FA6F8A" w:rsidRPr="00FA6F8A">
        <w:rPr>
          <w:rFonts w:ascii="Helvetica" w:eastAsia="Times New Roman" w:hAnsi="Helvetica" w:cs="Times New Roman"/>
          <w:color w:val="000000"/>
          <w:sz w:val="18"/>
          <w:szCs w:val="18"/>
          <w:lang w:eastAsia="en-GB"/>
        </w:rPr>
        <w:t xml:space="preserve"> '‰' after '0.5' for δ13C? [reading on this seems to be the case]</w:t>
      </w:r>
    </w:p>
    <w:p w14:paraId="170D8B4A" w14:textId="35DBC5D6" w:rsidR="002F2FB3" w:rsidRDefault="00FA6F8A" w:rsidP="00FA6F8A">
      <w:pPr>
        <w:rPr>
          <w:rFonts w:ascii="Helvetica" w:eastAsia="Times New Roman" w:hAnsi="Helvetica" w:cs="Times New Roman"/>
          <w:color w:val="000000"/>
          <w:sz w:val="18"/>
          <w:szCs w:val="18"/>
          <w:lang w:eastAsia="en-GB"/>
        </w:rPr>
      </w:pPr>
      <w:r w:rsidRPr="00FA6F8A">
        <w:rPr>
          <w:rFonts w:ascii="Helvetica" w:eastAsia="Times New Roman" w:hAnsi="Helvetica" w:cs="Times New Roman"/>
          <w:color w:val="000000"/>
          <w:sz w:val="18"/>
          <w:szCs w:val="18"/>
          <w:lang w:eastAsia="en-GB"/>
        </w:rPr>
        <w:br/>
      </w:r>
      <w:proofErr w:type="gramStart"/>
      <w:r w:rsidR="002F2FB3" w:rsidRPr="006E2EEF">
        <w:rPr>
          <w:rFonts w:ascii="Helvetica" w:eastAsia="Times New Roman" w:hAnsi="Helvetica" w:cs="Times New Roman"/>
          <w:i/>
          <w:iCs/>
          <w:color w:val="FF0000"/>
          <w:sz w:val="18"/>
          <w:szCs w:val="18"/>
          <w:lang w:eastAsia="en-GB"/>
        </w:rPr>
        <w:t>Yes it is</w:t>
      </w:r>
      <w:proofErr w:type="gramEnd"/>
      <w:r w:rsidR="002F2FB3" w:rsidRPr="006E2EEF">
        <w:rPr>
          <w:rFonts w:ascii="Helvetica" w:eastAsia="Times New Roman" w:hAnsi="Helvetica" w:cs="Times New Roman"/>
          <w:i/>
          <w:iCs/>
          <w:color w:val="FF0000"/>
          <w:sz w:val="18"/>
          <w:szCs w:val="18"/>
          <w:lang w:eastAsia="en-GB"/>
        </w:rPr>
        <w:t xml:space="preserve"> missing a ‰- I have added it in. </w:t>
      </w:r>
    </w:p>
    <w:p w14:paraId="024984A4" w14:textId="77777777" w:rsidR="00195DFD" w:rsidRDefault="00FA6F8A" w:rsidP="00FA6F8A">
      <w:pPr>
        <w:rPr>
          <w:rFonts w:ascii="Helvetica" w:eastAsia="Times New Roman" w:hAnsi="Helvetica" w:cs="Times New Roman"/>
          <w:color w:val="000000"/>
          <w:sz w:val="18"/>
          <w:szCs w:val="18"/>
          <w:lang w:eastAsia="en-GB"/>
        </w:rPr>
      </w:pPr>
      <w:r w:rsidRPr="00FA6F8A">
        <w:rPr>
          <w:rFonts w:ascii="Helvetica" w:eastAsia="Times New Roman" w:hAnsi="Helvetica" w:cs="Times New Roman"/>
          <w:color w:val="000000"/>
          <w:sz w:val="18"/>
          <w:szCs w:val="18"/>
          <w:lang w:eastAsia="en-GB"/>
        </w:rPr>
        <w:br/>
        <w:t>Conclusions:</w:t>
      </w:r>
      <w:r w:rsidRPr="00FA6F8A">
        <w:rPr>
          <w:rFonts w:ascii="Helvetica" w:eastAsia="Times New Roman" w:hAnsi="Helvetica" w:cs="Times New Roman"/>
          <w:color w:val="000000"/>
          <w:sz w:val="18"/>
          <w:szCs w:val="18"/>
          <w:lang w:eastAsia="en-GB"/>
        </w:rPr>
        <w:br/>
      </w:r>
      <w:r w:rsidRPr="00FA6F8A">
        <w:rPr>
          <w:rFonts w:ascii="Helvetica" w:eastAsia="Times New Roman" w:hAnsi="Helvetica" w:cs="Times New Roman"/>
          <w:color w:val="000000"/>
          <w:sz w:val="18"/>
          <w:szCs w:val="18"/>
          <w:lang w:eastAsia="en-GB"/>
        </w:rPr>
        <w:br/>
        <w:t>Lines 536-538: "Between 230°C and 300°C, the isotopic offsets for wheat, barley, rye and oat are 0.32‰</w:t>
      </w:r>
      <w:r w:rsidRPr="00FA6F8A">
        <w:rPr>
          <w:rFonts w:ascii="Helvetica" w:eastAsia="Times New Roman" w:hAnsi="Helvetica" w:cs="Times New Roman"/>
          <w:color w:val="000000"/>
          <w:sz w:val="18"/>
          <w:szCs w:val="18"/>
          <w:lang w:eastAsia="en-GB"/>
        </w:rPr>
        <w:br/>
        <w:t>(δ15N, 95% confidence interval -0.62, -0.02) and 0.16 ‰ (δ13C, 95% confidence interval -</w:t>
      </w:r>
      <w:r w:rsidRPr="00FA6F8A">
        <w:rPr>
          <w:rFonts w:ascii="Helvetica" w:eastAsia="Times New Roman" w:hAnsi="Helvetica" w:cs="Times New Roman"/>
          <w:color w:val="000000"/>
          <w:sz w:val="18"/>
          <w:szCs w:val="18"/>
          <w:lang w:eastAsia="en-GB"/>
        </w:rPr>
        <w:br/>
        <w:t>0.29, -0.03)." Minus signs should appear on the same line as the number following the sign [as in -0.29] in the pdf/published version of the paper.</w:t>
      </w:r>
    </w:p>
    <w:p w14:paraId="041F4168" w14:textId="77777777" w:rsidR="00195DFD" w:rsidRPr="006E2EEF" w:rsidRDefault="00195DFD" w:rsidP="00FA6F8A">
      <w:pPr>
        <w:rPr>
          <w:rFonts w:ascii="Helvetica" w:eastAsia="Times New Roman" w:hAnsi="Helvetica" w:cs="Times New Roman"/>
          <w:i/>
          <w:iCs/>
          <w:color w:val="FF0000"/>
          <w:sz w:val="18"/>
          <w:szCs w:val="18"/>
          <w:lang w:eastAsia="en-GB"/>
        </w:rPr>
      </w:pPr>
    </w:p>
    <w:p w14:paraId="764291DC" w14:textId="3793A2DD" w:rsidR="00FA6F8A" w:rsidRPr="006E2EEF" w:rsidRDefault="00195DFD" w:rsidP="00FA6F8A">
      <w:pPr>
        <w:rPr>
          <w:rFonts w:ascii="Times New Roman" w:eastAsia="Times New Roman" w:hAnsi="Times New Roman" w:cs="Times New Roman"/>
          <w:i/>
          <w:iCs/>
          <w:color w:val="FF0000"/>
          <w:lang w:eastAsia="en-GB"/>
        </w:rPr>
      </w:pPr>
      <w:r w:rsidRPr="006E2EEF">
        <w:rPr>
          <w:rFonts w:ascii="Helvetica" w:eastAsia="Times New Roman" w:hAnsi="Helvetica" w:cs="Times New Roman"/>
          <w:i/>
          <w:iCs/>
          <w:color w:val="FF0000"/>
          <w:sz w:val="18"/>
          <w:szCs w:val="18"/>
          <w:lang w:eastAsia="en-GB"/>
        </w:rPr>
        <w:t xml:space="preserve">I have changed this so hopefully the minus sign does not become an orphan. </w:t>
      </w:r>
      <w:r w:rsidR="00FA6F8A" w:rsidRPr="006E2EEF">
        <w:rPr>
          <w:rFonts w:ascii="Helvetica" w:eastAsia="Times New Roman" w:hAnsi="Helvetica" w:cs="Times New Roman"/>
          <w:i/>
          <w:iCs/>
          <w:color w:val="FF0000"/>
          <w:sz w:val="18"/>
          <w:szCs w:val="18"/>
          <w:lang w:eastAsia="en-GB"/>
        </w:rPr>
        <w:br/>
      </w:r>
    </w:p>
    <w:p w14:paraId="2EB66779" w14:textId="77777777" w:rsidR="00FA6F8A" w:rsidRPr="006E2EEF" w:rsidRDefault="00FA6F8A">
      <w:pPr>
        <w:rPr>
          <w:color w:val="FF0000"/>
        </w:rPr>
      </w:pPr>
    </w:p>
    <w:sectPr w:rsidR="00FA6F8A" w:rsidRPr="006E2E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F8A"/>
    <w:rsid w:val="00025A39"/>
    <w:rsid w:val="001668DC"/>
    <w:rsid w:val="00195DFD"/>
    <w:rsid w:val="001C7B0D"/>
    <w:rsid w:val="002157F9"/>
    <w:rsid w:val="00254641"/>
    <w:rsid w:val="002F2FB3"/>
    <w:rsid w:val="00341C31"/>
    <w:rsid w:val="003916BF"/>
    <w:rsid w:val="003C04C5"/>
    <w:rsid w:val="003E040D"/>
    <w:rsid w:val="0043196C"/>
    <w:rsid w:val="00462748"/>
    <w:rsid w:val="004676B9"/>
    <w:rsid w:val="00492677"/>
    <w:rsid w:val="0049756B"/>
    <w:rsid w:val="004F0B54"/>
    <w:rsid w:val="004F4A91"/>
    <w:rsid w:val="00507692"/>
    <w:rsid w:val="00507B15"/>
    <w:rsid w:val="0052036A"/>
    <w:rsid w:val="005669D1"/>
    <w:rsid w:val="006E2EEF"/>
    <w:rsid w:val="007F37D3"/>
    <w:rsid w:val="00A043AA"/>
    <w:rsid w:val="00A33662"/>
    <w:rsid w:val="00BE7157"/>
    <w:rsid w:val="00C207C5"/>
    <w:rsid w:val="00C5725D"/>
    <w:rsid w:val="00C726BA"/>
    <w:rsid w:val="00CE484D"/>
    <w:rsid w:val="00D37480"/>
    <w:rsid w:val="00DB7E64"/>
    <w:rsid w:val="00DE1077"/>
    <w:rsid w:val="00F6323A"/>
    <w:rsid w:val="00FA6F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97365E1"/>
  <w15:chartTrackingRefBased/>
  <w15:docId w15:val="{19E2EDE4-A7A1-1A4C-9F5B-77EB93FF4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E1077"/>
    <w:pPr>
      <w:spacing w:before="100" w:beforeAutospacing="1" w:after="100" w:afterAutospacing="1"/>
    </w:pPr>
    <w:rPr>
      <w:rFonts w:ascii="Times New Roman" w:eastAsia="Times New Roman" w:hAnsi="Times New Roman" w:cs="Times New Roman"/>
      <w:lang w:eastAsia="en-GB"/>
    </w:rPr>
  </w:style>
  <w:style w:type="character" w:styleId="CommentReference">
    <w:name w:val="annotation reference"/>
    <w:basedOn w:val="DefaultParagraphFont"/>
    <w:uiPriority w:val="99"/>
    <w:semiHidden/>
    <w:unhideWhenUsed/>
    <w:rsid w:val="00254641"/>
    <w:rPr>
      <w:sz w:val="16"/>
      <w:szCs w:val="16"/>
    </w:rPr>
  </w:style>
  <w:style w:type="paragraph" w:styleId="CommentText">
    <w:name w:val="annotation text"/>
    <w:basedOn w:val="Normal"/>
    <w:link w:val="CommentTextChar"/>
    <w:uiPriority w:val="99"/>
    <w:semiHidden/>
    <w:unhideWhenUsed/>
    <w:rsid w:val="00254641"/>
    <w:rPr>
      <w:sz w:val="20"/>
      <w:szCs w:val="20"/>
    </w:rPr>
  </w:style>
  <w:style w:type="character" w:customStyle="1" w:styleId="CommentTextChar">
    <w:name w:val="Comment Text Char"/>
    <w:basedOn w:val="DefaultParagraphFont"/>
    <w:link w:val="CommentText"/>
    <w:uiPriority w:val="99"/>
    <w:semiHidden/>
    <w:rsid w:val="00254641"/>
    <w:rPr>
      <w:sz w:val="20"/>
      <w:szCs w:val="20"/>
    </w:rPr>
  </w:style>
  <w:style w:type="paragraph" w:styleId="CommentSubject">
    <w:name w:val="annotation subject"/>
    <w:basedOn w:val="CommentText"/>
    <w:next w:val="CommentText"/>
    <w:link w:val="CommentSubjectChar"/>
    <w:uiPriority w:val="99"/>
    <w:semiHidden/>
    <w:unhideWhenUsed/>
    <w:rsid w:val="00254641"/>
    <w:rPr>
      <w:b/>
      <w:bCs/>
    </w:rPr>
  </w:style>
  <w:style w:type="character" w:customStyle="1" w:styleId="CommentSubjectChar">
    <w:name w:val="Comment Subject Char"/>
    <w:basedOn w:val="CommentTextChar"/>
    <w:link w:val="CommentSubject"/>
    <w:uiPriority w:val="99"/>
    <w:semiHidden/>
    <w:rsid w:val="00254641"/>
    <w:rPr>
      <w:b/>
      <w:bCs/>
      <w:sz w:val="20"/>
      <w:szCs w:val="20"/>
    </w:rPr>
  </w:style>
  <w:style w:type="character" w:styleId="Hyperlink">
    <w:name w:val="Hyperlink"/>
    <w:basedOn w:val="DefaultParagraphFont"/>
    <w:uiPriority w:val="99"/>
    <w:unhideWhenUsed/>
    <w:rsid w:val="00A043AA"/>
    <w:rPr>
      <w:color w:val="0563C1" w:themeColor="hyperlink"/>
      <w:u w:val="single"/>
    </w:rPr>
  </w:style>
  <w:style w:type="character" w:styleId="UnresolvedMention">
    <w:name w:val="Unresolved Mention"/>
    <w:basedOn w:val="DefaultParagraphFont"/>
    <w:uiPriority w:val="99"/>
    <w:semiHidden/>
    <w:unhideWhenUsed/>
    <w:rsid w:val="00A043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745774">
      <w:bodyDiv w:val="1"/>
      <w:marLeft w:val="0"/>
      <w:marRight w:val="0"/>
      <w:marTop w:val="0"/>
      <w:marBottom w:val="0"/>
      <w:divBdr>
        <w:top w:val="none" w:sz="0" w:space="0" w:color="auto"/>
        <w:left w:val="none" w:sz="0" w:space="0" w:color="auto"/>
        <w:bottom w:val="none" w:sz="0" w:space="0" w:color="auto"/>
        <w:right w:val="none" w:sz="0" w:space="0" w:color="auto"/>
      </w:divBdr>
      <w:divsChild>
        <w:div w:id="1861357876">
          <w:marLeft w:val="0"/>
          <w:marRight w:val="0"/>
          <w:marTop w:val="0"/>
          <w:marBottom w:val="0"/>
          <w:divBdr>
            <w:top w:val="none" w:sz="0" w:space="0" w:color="auto"/>
            <w:left w:val="none" w:sz="0" w:space="0" w:color="auto"/>
            <w:bottom w:val="none" w:sz="0" w:space="0" w:color="auto"/>
            <w:right w:val="none" w:sz="0" w:space="0" w:color="auto"/>
          </w:divBdr>
          <w:divsChild>
            <w:div w:id="1230267532">
              <w:marLeft w:val="0"/>
              <w:marRight w:val="0"/>
              <w:marTop w:val="0"/>
              <w:marBottom w:val="0"/>
              <w:divBdr>
                <w:top w:val="none" w:sz="0" w:space="0" w:color="auto"/>
                <w:left w:val="none" w:sz="0" w:space="0" w:color="auto"/>
                <w:bottom w:val="none" w:sz="0" w:space="0" w:color="auto"/>
                <w:right w:val="none" w:sz="0" w:space="0" w:color="auto"/>
              </w:divBdr>
              <w:divsChild>
                <w:div w:id="162183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110631">
      <w:bodyDiv w:val="1"/>
      <w:marLeft w:val="0"/>
      <w:marRight w:val="0"/>
      <w:marTop w:val="0"/>
      <w:marBottom w:val="0"/>
      <w:divBdr>
        <w:top w:val="none" w:sz="0" w:space="0" w:color="auto"/>
        <w:left w:val="none" w:sz="0" w:space="0" w:color="auto"/>
        <w:bottom w:val="none" w:sz="0" w:space="0" w:color="auto"/>
        <w:right w:val="none" w:sz="0" w:space="0" w:color="auto"/>
      </w:divBdr>
      <w:divsChild>
        <w:div w:id="1597444054">
          <w:marLeft w:val="0"/>
          <w:marRight w:val="0"/>
          <w:marTop w:val="0"/>
          <w:marBottom w:val="0"/>
          <w:divBdr>
            <w:top w:val="none" w:sz="0" w:space="0" w:color="auto"/>
            <w:left w:val="none" w:sz="0" w:space="0" w:color="auto"/>
            <w:bottom w:val="none" w:sz="0" w:space="0" w:color="auto"/>
            <w:right w:val="none" w:sz="0" w:space="0" w:color="auto"/>
          </w:divBdr>
          <w:divsChild>
            <w:div w:id="1806122848">
              <w:marLeft w:val="0"/>
              <w:marRight w:val="0"/>
              <w:marTop w:val="0"/>
              <w:marBottom w:val="0"/>
              <w:divBdr>
                <w:top w:val="none" w:sz="0" w:space="0" w:color="auto"/>
                <w:left w:val="none" w:sz="0" w:space="0" w:color="auto"/>
                <w:bottom w:val="none" w:sz="0" w:space="0" w:color="auto"/>
                <w:right w:val="none" w:sz="0" w:space="0" w:color="auto"/>
              </w:divBdr>
              <w:divsChild>
                <w:div w:id="203025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376139">
      <w:bodyDiv w:val="1"/>
      <w:marLeft w:val="0"/>
      <w:marRight w:val="0"/>
      <w:marTop w:val="0"/>
      <w:marBottom w:val="0"/>
      <w:divBdr>
        <w:top w:val="none" w:sz="0" w:space="0" w:color="auto"/>
        <w:left w:val="none" w:sz="0" w:space="0" w:color="auto"/>
        <w:bottom w:val="none" w:sz="0" w:space="0" w:color="auto"/>
        <w:right w:val="none" w:sz="0" w:space="0" w:color="auto"/>
      </w:divBdr>
    </w:div>
    <w:div w:id="1322152367">
      <w:bodyDiv w:val="1"/>
      <w:marLeft w:val="0"/>
      <w:marRight w:val="0"/>
      <w:marTop w:val="0"/>
      <w:marBottom w:val="0"/>
      <w:divBdr>
        <w:top w:val="none" w:sz="0" w:space="0" w:color="auto"/>
        <w:left w:val="none" w:sz="0" w:space="0" w:color="auto"/>
        <w:bottom w:val="none" w:sz="0" w:space="0" w:color="auto"/>
        <w:right w:val="none" w:sz="0" w:space="0" w:color="auto"/>
      </w:divBdr>
    </w:div>
    <w:div w:id="2111927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elizabethastroud/Data_in_brief_charring_pa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2517</Words>
  <Characters>14349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Stroud</dc:creator>
  <cp:keywords/>
  <dc:description/>
  <cp:lastModifiedBy>Elizabeth Stroud</cp:lastModifiedBy>
  <cp:revision>4</cp:revision>
  <cp:lastPrinted>2023-01-09T17:01:00Z</cp:lastPrinted>
  <dcterms:created xsi:type="dcterms:W3CDTF">2023-02-16T10:30:00Z</dcterms:created>
  <dcterms:modified xsi:type="dcterms:W3CDTF">2023-02-16T11:28:00Z</dcterms:modified>
</cp:coreProperties>
</file>