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B78DC" w14:textId="48146AC4" w:rsidR="005245B5" w:rsidRDefault="009B328B" w:rsidP="005245B5">
      <w:pPr>
        <w:pStyle w:val="xxparagraph"/>
        <w:shd w:val="clear" w:color="auto" w:fill="FFFFFF"/>
        <w:rPr>
          <w:rFonts w:ascii="Segoe UI" w:hAnsi="Segoe UI" w:cs="Segoe UI"/>
          <w:color w:val="000000"/>
          <w:sz w:val="18"/>
          <w:szCs w:val="18"/>
          <w:shd w:val="clear" w:color="auto" w:fill="FFFFFF"/>
        </w:rPr>
      </w:pPr>
      <w:r>
        <w:rPr>
          <w:rStyle w:val="xxnormaltextrun"/>
          <w:color w:val="000000"/>
          <w:shd w:val="clear" w:color="auto" w:fill="FFFFFF"/>
        </w:rPr>
        <w:t xml:space="preserve"> </w:t>
      </w:r>
      <w:r w:rsidR="005245B5">
        <w:rPr>
          <w:rStyle w:val="xxnormaltextrun"/>
          <w:color w:val="000000"/>
          <w:shd w:val="clear" w:color="auto" w:fill="FFFFFF"/>
        </w:rPr>
        <w:t>Under the Iowa Open Records Law, I’d like to request the following records:</w:t>
      </w:r>
      <w:r w:rsidR="005245B5">
        <w:rPr>
          <w:rStyle w:val="xxeop"/>
          <w:color w:val="000000"/>
          <w:shd w:val="clear" w:color="auto" w:fill="FFFFFF"/>
        </w:rPr>
        <w:t> </w:t>
      </w:r>
    </w:p>
    <w:p w14:paraId="0AE85815" w14:textId="77777777" w:rsidR="005245B5" w:rsidRDefault="005245B5" w:rsidP="005245B5">
      <w:pPr>
        <w:pStyle w:val="xxparagraph"/>
        <w:numPr>
          <w:ilvl w:val="0"/>
          <w:numId w:val="1"/>
        </w:numPr>
        <w:shd w:val="clear" w:color="auto" w:fill="FFFFFF"/>
        <w:rPr>
          <w:color w:val="000000"/>
          <w:shd w:val="clear" w:color="auto" w:fill="FFFFFF"/>
        </w:rPr>
      </w:pPr>
      <w:r>
        <w:rPr>
          <w:rStyle w:val="xxnormaltextrun"/>
          <w:b/>
          <w:bCs/>
          <w:color w:val="000000"/>
          <w:shd w:val="clear" w:color="auto" w:fill="FFFFFF"/>
        </w:rPr>
        <w:t>(a)</w:t>
      </w:r>
      <w:r>
        <w:rPr>
          <w:rStyle w:val="xxnormaltextrun"/>
          <w:color w:val="000000"/>
          <w:shd w:val="clear" w:color="auto" w:fill="FFFFFF"/>
        </w:rPr>
        <w:t> The Iowa rape kit backlog in 2022, broken down by:</w:t>
      </w:r>
      <w:r>
        <w:rPr>
          <w:rStyle w:val="xxeop"/>
          <w:color w:val="000000"/>
          <w:shd w:val="clear" w:color="auto" w:fill="FFFFFF"/>
        </w:rPr>
        <w:t> </w:t>
      </w:r>
    </w:p>
    <w:p w14:paraId="3B9DE1F3" w14:textId="57E0D850" w:rsidR="00D22A69" w:rsidRPr="00565AA6" w:rsidRDefault="005245B5" w:rsidP="005245B5">
      <w:pPr>
        <w:pStyle w:val="xxparagraph"/>
        <w:numPr>
          <w:ilvl w:val="1"/>
          <w:numId w:val="2"/>
        </w:numPr>
        <w:shd w:val="clear" w:color="auto" w:fill="FFFFFF"/>
        <w:rPr>
          <w:rStyle w:val="xxeop"/>
          <w:rFonts w:ascii="Calibri" w:hAnsi="Calibri" w:cs="Calibri"/>
          <w:color w:val="000000"/>
          <w:sz w:val="22"/>
          <w:szCs w:val="22"/>
          <w:shd w:val="clear" w:color="auto" w:fill="FFFFFF"/>
        </w:rPr>
      </w:pPr>
      <w:r>
        <w:rPr>
          <w:rStyle w:val="xxnormaltextrun"/>
          <w:color w:val="000000"/>
          <w:shd w:val="clear" w:color="auto" w:fill="FFFFFF"/>
        </w:rPr>
        <w:t>(1) rape kits that were not tested within 30 days of being submitted to labs run by the Division of Criminal Investigation</w:t>
      </w:r>
      <w:r w:rsidR="00EE06E4">
        <w:rPr>
          <w:rStyle w:val="xxnormaltextrun"/>
          <w:color w:val="000000"/>
          <w:shd w:val="clear" w:color="auto" w:fill="FFFFFF"/>
        </w:rPr>
        <w:t xml:space="preserve"> </w:t>
      </w:r>
      <w:r w:rsidR="00EE06E4" w:rsidRPr="00EE06E4">
        <w:rPr>
          <w:rStyle w:val="xxnormaltextrun"/>
          <w:color w:val="FF0000"/>
          <w:shd w:val="clear" w:color="auto" w:fill="FFFFFF"/>
        </w:rPr>
        <w:t xml:space="preserve">(only </w:t>
      </w:r>
      <w:r w:rsidR="00F543A9">
        <w:rPr>
          <w:rStyle w:val="xxnormaltextrun"/>
          <w:color w:val="FF0000"/>
          <w:shd w:val="clear" w:color="auto" w:fill="FFFFFF"/>
        </w:rPr>
        <w:t>one</w:t>
      </w:r>
      <w:r w:rsidR="00EE06E4" w:rsidRPr="00EE06E4">
        <w:rPr>
          <w:rStyle w:val="xxnormaltextrun"/>
          <w:color w:val="FF0000"/>
          <w:shd w:val="clear" w:color="auto" w:fill="FFFFFF"/>
        </w:rPr>
        <w:t xml:space="preserve"> lab)</w:t>
      </w:r>
      <w:r>
        <w:rPr>
          <w:rStyle w:val="xxnormaltextrun"/>
          <w:color w:val="000000"/>
          <w:shd w:val="clear" w:color="auto" w:fill="FFFFFF"/>
        </w:rPr>
        <w:t>, in addition to any other accredited forensic or crime lab in the state of Iowa that tests rape kits.</w:t>
      </w:r>
      <w:r>
        <w:rPr>
          <w:rStyle w:val="xxeop"/>
          <w:color w:val="000000"/>
          <w:shd w:val="clear" w:color="auto" w:fill="FFFFFF"/>
        </w:rPr>
        <w:t> </w:t>
      </w:r>
      <w:r w:rsidR="00EE06E4" w:rsidRPr="00EE06E4">
        <w:rPr>
          <w:rStyle w:val="xxeop"/>
          <w:color w:val="FF0000"/>
          <w:shd w:val="clear" w:color="auto" w:fill="FFFFFF"/>
        </w:rPr>
        <w:t>(there are no</w:t>
      </w:r>
      <w:r w:rsidR="00EE06E4">
        <w:rPr>
          <w:rStyle w:val="xxeop"/>
          <w:color w:val="FF0000"/>
          <w:shd w:val="clear" w:color="auto" w:fill="FFFFFF"/>
        </w:rPr>
        <w:t xml:space="preserve"> others</w:t>
      </w:r>
      <w:r w:rsidR="00EE06E4" w:rsidRPr="00EE06E4">
        <w:rPr>
          <w:rStyle w:val="xxeop"/>
          <w:color w:val="FF0000"/>
          <w:shd w:val="clear" w:color="auto" w:fill="FFFFFF"/>
        </w:rPr>
        <w:t>)</w:t>
      </w:r>
      <w:r w:rsidR="009112C3" w:rsidRPr="00EE06E4">
        <w:rPr>
          <w:rStyle w:val="xxeop"/>
          <w:color w:val="FF0000"/>
          <w:shd w:val="clear" w:color="auto" w:fill="FFFFFF"/>
        </w:rPr>
        <w:t xml:space="preserve"> </w:t>
      </w:r>
    </w:p>
    <w:p w14:paraId="67D7520C" w14:textId="77777777" w:rsidR="00565AA6" w:rsidRPr="00D22A69" w:rsidRDefault="00565AA6" w:rsidP="00565AA6">
      <w:pPr>
        <w:pStyle w:val="xxparagraph"/>
        <w:shd w:val="clear" w:color="auto" w:fill="FFFFFF"/>
        <w:ind w:left="1440"/>
        <w:rPr>
          <w:rStyle w:val="xxeop"/>
          <w:rFonts w:ascii="Calibri" w:hAnsi="Calibri" w:cs="Calibri"/>
          <w:color w:val="000000"/>
          <w:sz w:val="22"/>
          <w:szCs w:val="22"/>
          <w:shd w:val="clear" w:color="auto" w:fill="FFFFFF"/>
        </w:rPr>
      </w:pPr>
    </w:p>
    <w:p w14:paraId="402AB44C" w14:textId="4A738028" w:rsidR="006507FC" w:rsidRPr="0085078D" w:rsidRDefault="006507FC" w:rsidP="00F352D7">
      <w:pPr>
        <w:pStyle w:val="xxparagraph"/>
        <w:shd w:val="clear" w:color="auto" w:fill="FFFFFF"/>
        <w:ind w:left="1440"/>
        <w:rPr>
          <w:rStyle w:val="xxeop"/>
          <w:i/>
          <w:iCs/>
          <w:color w:val="FF0000"/>
          <w:shd w:val="clear" w:color="auto" w:fill="FFFFFF"/>
        </w:rPr>
      </w:pPr>
      <w:bookmarkStart w:id="0" w:name="_GoBack"/>
      <w:bookmarkEnd w:id="0"/>
      <w:r>
        <w:rPr>
          <w:rStyle w:val="xxeop"/>
          <w:color w:val="FF0000"/>
          <w:shd w:val="clear" w:color="auto" w:fill="FFFFFF"/>
        </w:rPr>
        <w:t xml:space="preserve">For calendar year 2022 (644) </w:t>
      </w:r>
    </w:p>
    <w:p w14:paraId="102D95F8" w14:textId="77777777" w:rsidR="009328BD" w:rsidRDefault="009328BD" w:rsidP="00F352D7">
      <w:pPr>
        <w:pStyle w:val="xxparagraph"/>
        <w:shd w:val="clear" w:color="auto" w:fill="FFFFFF"/>
        <w:ind w:left="1440"/>
        <w:rPr>
          <w:rStyle w:val="xxeop"/>
          <w:color w:val="FF0000"/>
          <w:shd w:val="clear" w:color="auto" w:fill="FFFFFF"/>
        </w:rPr>
      </w:pPr>
    </w:p>
    <w:p w14:paraId="0E87CE09" w14:textId="370209BE" w:rsidR="005245B5" w:rsidRDefault="00565AA6" w:rsidP="00560E1A">
      <w:pPr>
        <w:pStyle w:val="xxparagraph"/>
        <w:shd w:val="clear" w:color="auto" w:fill="FFFFFF"/>
        <w:ind w:left="1440"/>
        <w:rPr>
          <w:rStyle w:val="xxeop"/>
          <w:color w:val="FF0000"/>
          <w:shd w:val="clear" w:color="auto" w:fill="FFFFFF"/>
        </w:rPr>
      </w:pPr>
      <w:r>
        <w:rPr>
          <w:rStyle w:val="xxeop"/>
          <w:color w:val="FF0000"/>
          <w:shd w:val="clear" w:color="auto" w:fill="FFFFFF"/>
        </w:rPr>
        <w:t xml:space="preserve">Note: Our laboratory information management system (LIMS) can only </w:t>
      </w:r>
      <w:r w:rsidR="00D7287F">
        <w:rPr>
          <w:rStyle w:val="xxeop"/>
          <w:color w:val="FF0000"/>
          <w:shd w:val="clear" w:color="auto" w:fill="FFFFFF"/>
        </w:rPr>
        <w:t xml:space="preserve">search for </w:t>
      </w:r>
      <w:r w:rsidR="00D22A69" w:rsidRPr="00560E1A">
        <w:rPr>
          <w:rStyle w:val="xxeop"/>
          <w:color w:val="FF0000"/>
          <w:u w:val="single"/>
          <w:shd w:val="clear" w:color="auto" w:fill="FFFFFF"/>
        </w:rPr>
        <w:t>current</w:t>
      </w:r>
      <w:r w:rsidR="00D22A69">
        <w:rPr>
          <w:rStyle w:val="xxeop"/>
          <w:color w:val="FF0000"/>
          <w:shd w:val="clear" w:color="auto" w:fill="FFFFFF"/>
        </w:rPr>
        <w:t xml:space="preserve"> </w:t>
      </w:r>
      <w:r w:rsidR="00D7287F">
        <w:rPr>
          <w:rStyle w:val="xxeop"/>
          <w:color w:val="FF0000"/>
          <w:shd w:val="clear" w:color="auto" w:fill="FFFFFF"/>
        </w:rPr>
        <w:t xml:space="preserve">cases not tested within 30 days </w:t>
      </w:r>
      <w:r w:rsidR="005163B7">
        <w:rPr>
          <w:rStyle w:val="xxeop"/>
          <w:color w:val="FF0000"/>
          <w:shd w:val="clear" w:color="auto" w:fill="FFFFFF"/>
        </w:rPr>
        <w:t>as</w:t>
      </w:r>
      <w:r w:rsidR="00D7287F">
        <w:rPr>
          <w:rStyle w:val="xxeop"/>
          <w:color w:val="FF0000"/>
          <w:shd w:val="clear" w:color="auto" w:fill="FFFFFF"/>
        </w:rPr>
        <w:t xml:space="preserve"> </w:t>
      </w:r>
      <w:r w:rsidR="00D7287F" w:rsidRPr="005163B7">
        <w:rPr>
          <w:rStyle w:val="xxeop"/>
          <w:color w:val="FF0000"/>
          <w:u w:val="single"/>
          <w:shd w:val="clear" w:color="auto" w:fill="FFFFFF"/>
        </w:rPr>
        <w:t xml:space="preserve">pending </w:t>
      </w:r>
      <w:r w:rsidR="00DE2C04" w:rsidRPr="005163B7">
        <w:rPr>
          <w:rStyle w:val="xxeop"/>
          <w:color w:val="FF0000"/>
          <w:u w:val="single"/>
          <w:shd w:val="clear" w:color="auto" w:fill="FFFFFF"/>
        </w:rPr>
        <w:t>cases</w:t>
      </w:r>
      <w:r w:rsidR="00DE2C04">
        <w:rPr>
          <w:rStyle w:val="xxeop"/>
          <w:color w:val="FF0000"/>
          <w:shd w:val="clear" w:color="auto" w:fill="FFFFFF"/>
        </w:rPr>
        <w:t xml:space="preserve"> </w:t>
      </w:r>
      <w:r>
        <w:rPr>
          <w:rStyle w:val="xxeop"/>
          <w:color w:val="FF0000"/>
          <w:shd w:val="clear" w:color="auto" w:fill="FFFFFF"/>
        </w:rPr>
        <w:t>so we can’t go back in time and look at this historically for past work. I</w:t>
      </w:r>
      <w:r w:rsidR="00DE2C04">
        <w:rPr>
          <w:rStyle w:val="xxeop"/>
          <w:color w:val="FF0000"/>
          <w:shd w:val="clear" w:color="auto" w:fill="FFFFFF"/>
        </w:rPr>
        <w:t xml:space="preserve">n reality </w:t>
      </w:r>
      <w:r>
        <w:rPr>
          <w:rStyle w:val="xxeop"/>
          <w:color w:val="FF0000"/>
          <w:shd w:val="clear" w:color="auto" w:fill="FFFFFF"/>
        </w:rPr>
        <w:t>very few</w:t>
      </w:r>
      <w:r w:rsidR="00DE2C04">
        <w:rPr>
          <w:rStyle w:val="xxeop"/>
          <w:color w:val="FF0000"/>
          <w:shd w:val="clear" w:color="auto" w:fill="FFFFFF"/>
        </w:rPr>
        <w:t xml:space="preserve"> </w:t>
      </w:r>
      <w:r w:rsidR="00D22A69">
        <w:rPr>
          <w:rStyle w:val="xxeop"/>
          <w:color w:val="FF0000"/>
          <w:shd w:val="clear" w:color="auto" w:fill="FFFFFF"/>
        </w:rPr>
        <w:t xml:space="preserve">DNA cases have their testing </w:t>
      </w:r>
      <w:r w:rsidR="00D22A69" w:rsidRPr="00D22A69">
        <w:rPr>
          <w:rStyle w:val="xxeop"/>
          <w:i/>
          <w:iCs/>
          <w:color w:val="FF0000"/>
          <w:u w:val="single"/>
          <w:shd w:val="clear" w:color="auto" w:fill="FFFFFF"/>
        </w:rPr>
        <w:t>complete</w:t>
      </w:r>
      <w:r>
        <w:rPr>
          <w:rStyle w:val="xxeop"/>
          <w:i/>
          <w:iCs/>
          <w:color w:val="FF0000"/>
          <w:u w:val="single"/>
          <w:shd w:val="clear" w:color="auto" w:fill="FFFFFF"/>
        </w:rPr>
        <w:t>d</w:t>
      </w:r>
      <w:r w:rsidR="00D22A69">
        <w:rPr>
          <w:rStyle w:val="xxeop"/>
          <w:color w:val="FF0000"/>
          <w:shd w:val="clear" w:color="auto" w:fill="FFFFFF"/>
        </w:rPr>
        <w:t xml:space="preserve"> within 30 days of submission</w:t>
      </w:r>
      <w:r w:rsidR="007B4398">
        <w:rPr>
          <w:rStyle w:val="xxeop"/>
          <w:color w:val="FF0000"/>
          <w:shd w:val="clear" w:color="auto" w:fill="FFFFFF"/>
        </w:rPr>
        <w:t xml:space="preserve">, so </w:t>
      </w:r>
      <w:r>
        <w:rPr>
          <w:rStyle w:val="xxeop"/>
          <w:color w:val="FF0000"/>
          <w:shd w:val="clear" w:color="auto" w:fill="FFFFFF"/>
        </w:rPr>
        <w:t xml:space="preserve">the total kits received of 644 for CY2022 </w:t>
      </w:r>
      <w:r w:rsidR="007B4398">
        <w:rPr>
          <w:rStyle w:val="xxeop"/>
          <w:color w:val="FF0000"/>
          <w:shd w:val="clear" w:color="auto" w:fill="FFFFFF"/>
        </w:rPr>
        <w:t>is a reasonable metric</w:t>
      </w:r>
      <w:r w:rsidR="008B76EA">
        <w:rPr>
          <w:rStyle w:val="xxeop"/>
          <w:color w:val="FF0000"/>
          <w:shd w:val="clear" w:color="auto" w:fill="FFFFFF"/>
        </w:rPr>
        <w:t xml:space="preserve"> to provide</w:t>
      </w:r>
      <w:r w:rsidR="00D22A69">
        <w:rPr>
          <w:rStyle w:val="xxeop"/>
          <w:color w:val="FF0000"/>
          <w:shd w:val="clear" w:color="auto" w:fill="FFFFFF"/>
        </w:rPr>
        <w:t>.</w:t>
      </w:r>
    </w:p>
    <w:p w14:paraId="5AC80ACE" w14:textId="77777777" w:rsidR="00EE552D" w:rsidRDefault="00EE552D" w:rsidP="00F352D7">
      <w:pPr>
        <w:pStyle w:val="xxparagraph"/>
        <w:shd w:val="clear" w:color="auto" w:fill="FFFFFF"/>
        <w:ind w:left="1440"/>
        <w:rPr>
          <w:rFonts w:ascii="Calibri" w:hAnsi="Calibri" w:cs="Calibri"/>
          <w:color w:val="000000"/>
          <w:sz w:val="22"/>
          <w:szCs w:val="22"/>
          <w:shd w:val="clear" w:color="auto" w:fill="FFFFFF"/>
        </w:rPr>
      </w:pPr>
    </w:p>
    <w:p w14:paraId="0AF7EFC9" w14:textId="4259268C" w:rsidR="005245B5" w:rsidRDefault="005245B5" w:rsidP="005245B5">
      <w:pPr>
        <w:pStyle w:val="xxparagraph"/>
        <w:numPr>
          <w:ilvl w:val="1"/>
          <w:numId w:val="2"/>
        </w:numPr>
        <w:shd w:val="clear" w:color="auto" w:fill="FFFFFF"/>
        <w:rPr>
          <w:rStyle w:val="xxeop"/>
          <w:color w:val="000000"/>
          <w:shd w:val="clear" w:color="auto" w:fill="FFFFFF"/>
        </w:rPr>
      </w:pPr>
      <w:r>
        <w:rPr>
          <w:rStyle w:val="xxnormaltextrun"/>
          <w:color w:val="000000"/>
          <w:shd w:val="clear" w:color="auto" w:fill="FFFFFF"/>
        </w:rPr>
        <w:t xml:space="preserve">(2) </w:t>
      </w:r>
      <w:proofErr w:type="gramStart"/>
      <w:r>
        <w:rPr>
          <w:rStyle w:val="xxnormaltextrun"/>
          <w:color w:val="000000"/>
          <w:shd w:val="clear" w:color="auto" w:fill="FFFFFF"/>
        </w:rPr>
        <w:t>rape</w:t>
      </w:r>
      <w:proofErr w:type="gramEnd"/>
      <w:r>
        <w:rPr>
          <w:rStyle w:val="xxnormaltextrun"/>
          <w:color w:val="000000"/>
          <w:shd w:val="clear" w:color="auto" w:fill="FFFFFF"/>
        </w:rPr>
        <w:t xml:space="preserve"> kits that were not submitted to the aforementioned crime labs and held by entities that collect rape kits, including, but not limited to, police stations and hospitals.</w:t>
      </w:r>
      <w:r>
        <w:rPr>
          <w:rStyle w:val="xxeop"/>
          <w:color w:val="000000"/>
          <w:shd w:val="clear" w:color="auto" w:fill="FFFFFF"/>
        </w:rPr>
        <w:t> </w:t>
      </w:r>
    </w:p>
    <w:p w14:paraId="71289043" w14:textId="5F109EB5" w:rsidR="0090396D" w:rsidRDefault="00C53017" w:rsidP="0090396D">
      <w:pPr>
        <w:pStyle w:val="xxparagraph"/>
        <w:shd w:val="clear" w:color="auto" w:fill="FFFFFF"/>
        <w:ind w:left="1440"/>
        <w:rPr>
          <w:rStyle w:val="xxeop"/>
          <w:color w:val="FF0000"/>
          <w:shd w:val="clear" w:color="auto" w:fill="FFFFFF"/>
        </w:rPr>
      </w:pPr>
      <w:r>
        <w:rPr>
          <w:rStyle w:val="xxeop"/>
          <w:color w:val="FF0000"/>
          <w:shd w:val="clear" w:color="auto" w:fill="FFFFFF"/>
        </w:rPr>
        <w:t xml:space="preserve">The DCI Laboratory </w:t>
      </w:r>
      <w:r w:rsidR="002857D3">
        <w:rPr>
          <w:rStyle w:val="xxeop"/>
          <w:color w:val="FF0000"/>
          <w:shd w:val="clear" w:color="auto" w:fill="FFFFFF"/>
        </w:rPr>
        <w:t xml:space="preserve">is not uniquely in possession of this information and </w:t>
      </w:r>
      <w:r>
        <w:rPr>
          <w:rStyle w:val="xxeop"/>
          <w:color w:val="FF0000"/>
          <w:shd w:val="clear" w:color="auto" w:fill="FFFFFF"/>
        </w:rPr>
        <w:t>does</w:t>
      </w:r>
      <w:r w:rsidR="00477547" w:rsidRPr="00477547">
        <w:rPr>
          <w:rStyle w:val="xxeop"/>
          <w:color w:val="FF0000"/>
          <w:shd w:val="clear" w:color="auto" w:fill="FFFFFF"/>
        </w:rPr>
        <w:t xml:space="preserve"> </w:t>
      </w:r>
      <w:r>
        <w:rPr>
          <w:rStyle w:val="xxeop"/>
          <w:color w:val="FF0000"/>
          <w:shd w:val="clear" w:color="auto" w:fill="FFFFFF"/>
        </w:rPr>
        <w:t>not routinely monitor what each law enforcement agency</w:t>
      </w:r>
      <w:r w:rsidR="004F59A4">
        <w:rPr>
          <w:rStyle w:val="xxeop"/>
          <w:color w:val="FF0000"/>
          <w:shd w:val="clear" w:color="auto" w:fill="FFFFFF"/>
        </w:rPr>
        <w:t xml:space="preserve"> </w:t>
      </w:r>
      <w:r w:rsidR="002A1FA6">
        <w:rPr>
          <w:rStyle w:val="xxeop"/>
          <w:color w:val="FF0000"/>
          <w:shd w:val="clear" w:color="auto" w:fill="FFFFFF"/>
        </w:rPr>
        <w:t>or medical fac</w:t>
      </w:r>
      <w:r>
        <w:rPr>
          <w:rStyle w:val="xxeop"/>
          <w:color w:val="FF0000"/>
          <w:shd w:val="clear" w:color="auto" w:fill="FFFFFF"/>
        </w:rPr>
        <w:t>ility has in their possession that has not submitted to the laborator</w:t>
      </w:r>
      <w:r w:rsidR="002857D3">
        <w:rPr>
          <w:rStyle w:val="xxeop"/>
          <w:color w:val="FF0000"/>
          <w:shd w:val="clear" w:color="auto" w:fill="FFFFFF"/>
        </w:rPr>
        <w:t>y. T</w:t>
      </w:r>
      <w:r>
        <w:rPr>
          <w:rStyle w:val="xxeop"/>
          <w:color w:val="FF0000"/>
          <w:shd w:val="clear" w:color="auto" w:fill="FFFFFF"/>
        </w:rPr>
        <w:t xml:space="preserve">hat information is available on a website called “Track Kit” as described below with oversight provided by the Iowa Attorney General’s Office. </w:t>
      </w:r>
    </w:p>
    <w:p w14:paraId="3DA586F2" w14:textId="1236B9EC" w:rsidR="00C53017" w:rsidRDefault="00C53017" w:rsidP="0090396D">
      <w:pPr>
        <w:pStyle w:val="xxparagraph"/>
        <w:shd w:val="clear" w:color="auto" w:fill="FFFFFF"/>
        <w:ind w:left="1440"/>
        <w:rPr>
          <w:rStyle w:val="xxeop"/>
          <w:color w:val="FF0000"/>
          <w:shd w:val="clear" w:color="auto" w:fill="FFFFFF"/>
        </w:rPr>
      </w:pPr>
    </w:p>
    <w:p w14:paraId="58875B90" w14:textId="0B9DB7FF" w:rsidR="00C53017" w:rsidRDefault="00C53017" w:rsidP="0090396D">
      <w:pPr>
        <w:pStyle w:val="xxparagraph"/>
        <w:shd w:val="clear" w:color="auto" w:fill="FFFFFF"/>
        <w:ind w:left="1440"/>
        <w:rPr>
          <w:rStyle w:val="xxeop"/>
          <w:color w:val="FF0000"/>
          <w:shd w:val="clear" w:color="auto" w:fill="FFFFFF"/>
        </w:rPr>
      </w:pPr>
      <w:hyperlink r:id="rId5" w:history="1">
        <w:r w:rsidRPr="00617634">
          <w:rPr>
            <w:rStyle w:val="Hyperlink"/>
            <w:shd w:val="clear" w:color="auto" w:fill="FFFFFF"/>
          </w:rPr>
          <w:t>https://www.iowaattorneygeneral.gov/for-crime-victims/crime-victim-compensation-program/sexual-assault-kit-testing</w:t>
        </w:r>
      </w:hyperlink>
    </w:p>
    <w:p w14:paraId="7D132FE3" w14:textId="77777777" w:rsidR="00C53017" w:rsidRDefault="00C53017" w:rsidP="0090396D">
      <w:pPr>
        <w:pStyle w:val="xxparagraph"/>
        <w:shd w:val="clear" w:color="auto" w:fill="FFFFFF"/>
        <w:ind w:left="1440"/>
        <w:rPr>
          <w:rStyle w:val="xxeop"/>
          <w:color w:val="FF0000"/>
          <w:shd w:val="clear" w:color="auto" w:fill="FFFFFF"/>
        </w:rPr>
      </w:pPr>
    </w:p>
    <w:p w14:paraId="1D985C68" w14:textId="0B8FFE30" w:rsidR="00C53017" w:rsidRPr="00C53017" w:rsidRDefault="00C53017" w:rsidP="00C53017">
      <w:pPr>
        <w:pStyle w:val="xxparagraph"/>
        <w:shd w:val="clear" w:color="auto" w:fill="FFFFFF"/>
        <w:rPr>
          <w:color w:val="FF0000"/>
          <w:shd w:val="clear" w:color="auto" w:fill="FFFFFF"/>
        </w:rPr>
      </w:pPr>
    </w:p>
    <w:p w14:paraId="06C1D3FE" w14:textId="54588311" w:rsidR="00C53017" w:rsidRPr="00C53017" w:rsidRDefault="00C53017" w:rsidP="00C53017">
      <w:pPr>
        <w:pStyle w:val="xxparagraph"/>
        <w:shd w:val="clear" w:color="auto" w:fill="FFFFFF"/>
        <w:ind w:left="1440"/>
        <w:rPr>
          <w:color w:val="FF0000"/>
          <w:shd w:val="clear" w:color="auto" w:fill="FFFFFF"/>
        </w:rPr>
      </w:pPr>
      <w:r>
        <w:rPr>
          <w:color w:val="FF0000"/>
          <w:shd w:val="clear" w:color="auto" w:fill="FFFFFF"/>
        </w:rPr>
        <w:t>This web application</w:t>
      </w:r>
      <w:r w:rsidRPr="00C53017">
        <w:rPr>
          <w:color w:val="FF0000"/>
          <w:shd w:val="clear" w:color="auto" w:fill="FFFFFF"/>
        </w:rPr>
        <w:t xml:space="preserve"> allows a sexual assault survivor the ability to maintain visibility on evidence from their case that is contained in a sexual assault kit. The survivor can see if the kit is being stored by law enforcement, being tested at a forensic laboratory, or if it is back in storage at the law enforcement agency after testing is complete. </w:t>
      </w:r>
    </w:p>
    <w:p w14:paraId="54EE728A" w14:textId="77777777" w:rsidR="00C53017" w:rsidRPr="00C53017" w:rsidRDefault="00C53017" w:rsidP="00C53017">
      <w:pPr>
        <w:pStyle w:val="xxparagraph"/>
        <w:shd w:val="clear" w:color="auto" w:fill="FFFFFF"/>
        <w:ind w:left="1440"/>
        <w:rPr>
          <w:color w:val="FF0000"/>
          <w:shd w:val="clear" w:color="auto" w:fill="FFFFFF"/>
        </w:rPr>
      </w:pPr>
    </w:p>
    <w:p w14:paraId="5AAD0BF8" w14:textId="632A086A" w:rsidR="00C53017" w:rsidRDefault="00C53017" w:rsidP="00C53017">
      <w:pPr>
        <w:pStyle w:val="xxparagraph"/>
        <w:shd w:val="clear" w:color="auto" w:fill="FFFFFF"/>
        <w:ind w:left="1440"/>
        <w:rPr>
          <w:color w:val="FF0000"/>
          <w:shd w:val="clear" w:color="auto" w:fill="FFFFFF"/>
        </w:rPr>
      </w:pPr>
      <w:r w:rsidRPr="00C53017">
        <w:rPr>
          <w:color w:val="FF0000"/>
          <w:shd w:val="clear" w:color="auto" w:fill="FFFFFF"/>
        </w:rPr>
        <w:t>Track Kit is a commercial product that was purchased by Iowa’s Attorney General’s Office. Overall management of Iowa’s Track Kit website is provided by the Crime Victim’s Assistance Division (CVAD) division o</w:t>
      </w:r>
      <w:r>
        <w:rPr>
          <w:color w:val="FF0000"/>
          <w:shd w:val="clear" w:color="auto" w:fill="FFFFFF"/>
        </w:rPr>
        <w:t>f the Attorney General’s Office, and again is not maintained by the DCI Laboratory.</w:t>
      </w:r>
    </w:p>
    <w:p w14:paraId="242C9789" w14:textId="77777777" w:rsidR="00C53017" w:rsidRDefault="00C53017" w:rsidP="00C53017">
      <w:pPr>
        <w:pStyle w:val="xxparagraph"/>
        <w:shd w:val="clear" w:color="auto" w:fill="FFFFFF"/>
        <w:ind w:left="1440"/>
        <w:rPr>
          <w:color w:val="FF0000"/>
          <w:shd w:val="clear" w:color="auto" w:fill="FFFFFF"/>
        </w:rPr>
      </w:pPr>
    </w:p>
    <w:p w14:paraId="4888E9C2" w14:textId="77777777" w:rsidR="00C53017" w:rsidRPr="00C53017" w:rsidRDefault="00C53017" w:rsidP="00C53017">
      <w:pPr>
        <w:pStyle w:val="xxparagraph"/>
        <w:shd w:val="clear" w:color="auto" w:fill="FFFFFF"/>
        <w:ind w:left="1440"/>
        <w:rPr>
          <w:color w:val="FF0000"/>
          <w:shd w:val="clear" w:color="auto" w:fill="FFFFFF"/>
        </w:rPr>
      </w:pPr>
      <w:hyperlink r:id="rId6" w:history="1">
        <w:r w:rsidRPr="00C53017">
          <w:rPr>
            <w:rStyle w:val="Hyperlink"/>
            <w:shd w:val="clear" w:color="auto" w:fill="FFFFFF"/>
          </w:rPr>
          <w:t xml:space="preserve">Sign </w:t>
        </w:r>
        <w:proofErr w:type="gramStart"/>
        <w:r w:rsidRPr="00C53017">
          <w:rPr>
            <w:rStyle w:val="Hyperlink"/>
            <w:shd w:val="clear" w:color="auto" w:fill="FFFFFF"/>
          </w:rPr>
          <w:t>In</w:t>
        </w:r>
        <w:proofErr w:type="gramEnd"/>
        <w:r w:rsidRPr="00C53017">
          <w:rPr>
            <w:rStyle w:val="Hyperlink"/>
            <w:shd w:val="clear" w:color="auto" w:fill="FFFFFF"/>
          </w:rPr>
          <w:t xml:space="preserve"> - Track-Kit</w:t>
        </w:r>
      </w:hyperlink>
    </w:p>
    <w:p w14:paraId="0D9281C4" w14:textId="477CA219" w:rsidR="00C53017" w:rsidRDefault="00C53017" w:rsidP="00C53017">
      <w:pPr>
        <w:pStyle w:val="xxparagraph"/>
        <w:shd w:val="clear" w:color="auto" w:fill="FFFFFF"/>
        <w:ind w:left="1440"/>
        <w:rPr>
          <w:color w:val="FF0000"/>
          <w:shd w:val="clear" w:color="auto" w:fill="FFFFFF"/>
        </w:rPr>
      </w:pPr>
    </w:p>
    <w:p w14:paraId="13638522" w14:textId="77777777" w:rsidR="00C53017" w:rsidRPr="00C53017" w:rsidRDefault="00C53017" w:rsidP="00C53017">
      <w:pPr>
        <w:pStyle w:val="xxparagraph"/>
        <w:shd w:val="clear" w:color="auto" w:fill="FFFFFF"/>
        <w:ind w:left="1440"/>
        <w:rPr>
          <w:color w:val="FF0000"/>
          <w:shd w:val="clear" w:color="auto" w:fill="FFFFFF"/>
        </w:rPr>
      </w:pPr>
    </w:p>
    <w:p w14:paraId="157BE671" w14:textId="5E91A445" w:rsidR="00C53017" w:rsidRPr="00C53017" w:rsidRDefault="00C53017" w:rsidP="00C53017">
      <w:pPr>
        <w:pStyle w:val="xxparagraph"/>
        <w:shd w:val="clear" w:color="auto" w:fill="FFFFFF"/>
        <w:rPr>
          <w:color w:val="FF0000"/>
          <w:shd w:val="clear" w:color="auto" w:fill="FFFFFF"/>
        </w:rPr>
      </w:pPr>
    </w:p>
    <w:p w14:paraId="6642D411" w14:textId="30EE236B" w:rsidR="00EE552D" w:rsidRPr="00477547" w:rsidRDefault="00EE552D" w:rsidP="00C53017">
      <w:pPr>
        <w:pStyle w:val="xxparagraph"/>
        <w:shd w:val="clear" w:color="auto" w:fill="FFFFFF"/>
        <w:rPr>
          <w:color w:val="FF0000"/>
          <w:shd w:val="clear" w:color="auto" w:fill="FFFFFF"/>
        </w:rPr>
      </w:pPr>
    </w:p>
    <w:p w14:paraId="6BCCE14E" w14:textId="77777777" w:rsidR="0090396D" w:rsidRDefault="005245B5" w:rsidP="005245B5">
      <w:pPr>
        <w:pStyle w:val="xxparagraph"/>
        <w:numPr>
          <w:ilvl w:val="0"/>
          <w:numId w:val="2"/>
        </w:numPr>
        <w:shd w:val="clear" w:color="auto" w:fill="FFFFFF"/>
        <w:rPr>
          <w:rStyle w:val="xxnormaltextrun"/>
          <w:color w:val="000000"/>
          <w:shd w:val="clear" w:color="auto" w:fill="FFFFFF"/>
        </w:rPr>
      </w:pPr>
      <w:r>
        <w:rPr>
          <w:rStyle w:val="xxnormaltextrun"/>
          <w:b/>
          <w:bCs/>
          <w:color w:val="000000"/>
          <w:shd w:val="clear" w:color="auto" w:fill="FFFFFF"/>
        </w:rPr>
        <w:t xml:space="preserve">(b) </w:t>
      </w:r>
      <w:r>
        <w:rPr>
          <w:rStyle w:val="xxnormaltextrun"/>
          <w:color w:val="000000"/>
          <w:shd w:val="clear" w:color="auto" w:fill="FFFFFF"/>
        </w:rPr>
        <w:t>The month/date that the 2022 rape kit backlog numbers from (a) were collected.</w:t>
      </w:r>
    </w:p>
    <w:p w14:paraId="64B6B48E" w14:textId="57B32559" w:rsidR="005245B5" w:rsidRDefault="0090396D" w:rsidP="00CD4EF9">
      <w:pPr>
        <w:pStyle w:val="xxparagraph"/>
        <w:shd w:val="clear" w:color="auto" w:fill="FFFFFF"/>
        <w:ind w:left="720" w:firstLine="720"/>
        <w:rPr>
          <w:rStyle w:val="xxeop"/>
          <w:color w:val="FF0000"/>
          <w:shd w:val="clear" w:color="auto" w:fill="FFFFFF"/>
        </w:rPr>
      </w:pPr>
      <w:r w:rsidRPr="0090396D">
        <w:rPr>
          <w:rStyle w:val="xxnormaltextrun"/>
          <w:color w:val="FF0000"/>
          <w:shd w:val="clear" w:color="auto" w:fill="FFFFFF"/>
        </w:rPr>
        <w:t>March 2023</w:t>
      </w:r>
      <w:r w:rsidR="005245B5" w:rsidRPr="0090396D">
        <w:rPr>
          <w:rStyle w:val="xxeop"/>
          <w:color w:val="FF0000"/>
          <w:shd w:val="clear" w:color="auto" w:fill="FFFFFF"/>
        </w:rPr>
        <w:t> </w:t>
      </w:r>
      <w:r w:rsidR="00565AA6">
        <w:rPr>
          <w:rStyle w:val="xxeop"/>
          <w:color w:val="FF0000"/>
          <w:shd w:val="clear" w:color="auto" w:fill="FFFFFF"/>
        </w:rPr>
        <w:t>(the request was received at the laboratory on 3-16-2023)</w:t>
      </w:r>
    </w:p>
    <w:p w14:paraId="07D11597" w14:textId="77777777" w:rsidR="00EE552D" w:rsidRPr="0090396D" w:rsidRDefault="00EE552D" w:rsidP="00CD4EF9">
      <w:pPr>
        <w:pStyle w:val="xxparagraph"/>
        <w:shd w:val="clear" w:color="auto" w:fill="FFFFFF"/>
        <w:ind w:left="720" w:firstLine="720"/>
        <w:rPr>
          <w:color w:val="FF0000"/>
          <w:shd w:val="clear" w:color="auto" w:fill="FFFFFF"/>
        </w:rPr>
      </w:pPr>
    </w:p>
    <w:p w14:paraId="503990D0" w14:textId="05176F1E" w:rsidR="005245B5" w:rsidRDefault="005245B5" w:rsidP="005245B5">
      <w:pPr>
        <w:pStyle w:val="xxparagraph"/>
        <w:numPr>
          <w:ilvl w:val="0"/>
          <w:numId w:val="2"/>
        </w:numPr>
        <w:shd w:val="clear" w:color="auto" w:fill="FFFFFF"/>
        <w:rPr>
          <w:rStyle w:val="xxeop"/>
          <w:color w:val="000000"/>
          <w:shd w:val="clear" w:color="auto" w:fill="FFFFFF"/>
        </w:rPr>
      </w:pPr>
      <w:r>
        <w:rPr>
          <w:rStyle w:val="xxnormaltextrun"/>
          <w:b/>
          <w:bCs/>
          <w:color w:val="000000"/>
          <w:shd w:val="clear" w:color="auto" w:fill="FFFFFF"/>
        </w:rPr>
        <w:lastRenderedPageBreak/>
        <w:t xml:space="preserve">(c) </w:t>
      </w:r>
      <w:r>
        <w:rPr>
          <w:rStyle w:val="xxnormaltextrun"/>
          <w:color w:val="000000"/>
          <w:shd w:val="clear" w:color="auto" w:fill="FFFFFF"/>
        </w:rPr>
        <w:t>Whether the numbers from (a) are reflective of the rape kit backlog for the entire state. If not, please list the municipalities, police stations, or crime labs that have been excluded from the counts provided in (a). </w:t>
      </w:r>
      <w:r>
        <w:rPr>
          <w:rStyle w:val="xxeop"/>
          <w:color w:val="000000"/>
          <w:shd w:val="clear" w:color="auto" w:fill="FFFFFF"/>
        </w:rPr>
        <w:t> </w:t>
      </w:r>
    </w:p>
    <w:p w14:paraId="6F0E9242" w14:textId="31B337FF" w:rsidR="00247962" w:rsidRDefault="00CE0397" w:rsidP="00A67B43">
      <w:pPr>
        <w:pStyle w:val="xxparagraph"/>
        <w:shd w:val="clear" w:color="auto" w:fill="FFFFFF"/>
        <w:ind w:left="1440"/>
        <w:rPr>
          <w:color w:val="FF0000"/>
          <w:shd w:val="clear" w:color="auto" w:fill="FFFFFF"/>
        </w:rPr>
      </w:pPr>
      <w:r>
        <w:rPr>
          <w:color w:val="FF0000"/>
          <w:shd w:val="clear" w:color="auto" w:fill="FFFFFF"/>
        </w:rPr>
        <w:t>T</w:t>
      </w:r>
      <w:r w:rsidR="00A67B43">
        <w:rPr>
          <w:color w:val="FF0000"/>
          <w:shd w:val="clear" w:color="auto" w:fill="FFFFFF"/>
        </w:rPr>
        <w:t>he Iowa Criminalistics Laboratory is the only forensic laboratory that conducts DNA te</w:t>
      </w:r>
      <w:r w:rsidR="002857D3">
        <w:rPr>
          <w:color w:val="FF0000"/>
          <w:shd w:val="clear" w:color="auto" w:fill="FFFFFF"/>
        </w:rPr>
        <w:t xml:space="preserve">sting within the State of Iowa, so </w:t>
      </w:r>
      <w:r w:rsidR="005A7BF1">
        <w:rPr>
          <w:color w:val="FF0000"/>
          <w:shd w:val="clear" w:color="auto" w:fill="FFFFFF"/>
        </w:rPr>
        <w:t>with the assumption that all</w:t>
      </w:r>
      <w:r w:rsidR="00496866">
        <w:rPr>
          <w:color w:val="FF0000"/>
          <w:shd w:val="clear" w:color="auto" w:fill="FFFFFF"/>
        </w:rPr>
        <w:t xml:space="preserve"> </w:t>
      </w:r>
      <w:r w:rsidR="00565AA6">
        <w:rPr>
          <w:color w:val="FF0000"/>
          <w:shd w:val="clear" w:color="auto" w:fill="FFFFFF"/>
        </w:rPr>
        <w:t>sexual</w:t>
      </w:r>
      <w:r w:rsidR="00496866">
        <w:rPr>
          <w:color w:val="FF0000"/>
          <w:shd w:val="clear" w:color="auto" w:fill="FFFFFF"/>
        </w:rPr>
        <w:t xml:space="preserve"> kits that are going to be tested for DNA come to this lab, the numbers are reflective of the entire state.</w:t>
      </w:r>
    </w:p>
    <w:p w14:paraId="62957294" w14:textId="1A599546" w:rsidR="00EE552D" w:rsidRDefault="00EE552D" w:rsidP="00A67B43">
      <w:pPr>
        <w:pStyle w:val="xxparagraph"/>
        <w:shd w:val="clear" w:color="auto" w:fill="FFFFFF"/>
        <w:ind w:left="1440"/>
        <w:rPr>
          <w:color w:val="FF0000"/>
          <w:shd w:val="clear" w:color="auto" w:fill="FFFFFF"/>
        </w:rPr>
      </w:pPr>
    </w:p>
    <w:p w14:paraId="79C05B6B" w14:textId="63801287" w:rsidR="00EE552D" w:rsidRDefault="00EE552D" w:rsidP="00A67B43">
      <w:pPr>
        <w:pStyle w:val="xxparagraph"/>
        <w:shd w:val="clear" w:color="auto" w:fill="FFFFFF"/>
        <w:ind w:left="1440"/>
        <w:rPr>
          <w:color w:val="FF0000"/>
          <w:shd w:val="clear" w:color="auto" w:fill="FFFFFF"/>
        </w:rPr>
      </w:pPr>
    </w:p>
    <w:p w14:paraId="559E92C2" w14:textId="77777777" w:rsidR="00EE552D" w:rsidRPr="00247962" w:rsidRDefault="00EE552D" w:rsidP="00225209">
      <w:pPr>
        <w:pStyle w:val="xxparagraph"/>
        <w:shd w:val="clear" w:color="auto" w:fill="FFFFFF"/>
        <w:rPr>
          <w:color w:val="FF0000"/>
          <w:shd w:val="clear" w:color="auto" w:fill="FFFFFF"/>
        </w:rPr>
      </w:pPr>
    </w:p>
    <w:p w14:paraId="4B75649D" w14:textId="77777777" w:rsidR="005245B5" w:rsidRDefault="005245B5" w:rsidP="005245B5">
      <w:pPr>
        <w:pStyle w:val="xxparagraph"/>
        <w:shd w:val="clear" w:color="auto" w:fill="FFFFFF"/>
        <w:rPr>
          <w:rFonts w:ascii="Segoe UI" w:hAnsi="Segoe UI" w:cs="Segoe UI"/>
          <w:color w:val="000000"/>
          <w:sz w:val="18"/>
          <w:szCs w:val="18"/>
          <w:shd w:val="clear" w:color="auto" w:fill="FFFFFF"/>
        </w:rPr>
      </w:pPr>
      <w:r>
        <w:rPr>
          <w:rStyle w:val="xxnormaltextrun"/>
          <w:color w:val="000000"/>
          <w:shd w:val="clear" w:color="auto" w:fill="FFFFFF"/>
        </w:rPr>
        <w:t>Please prioritize (a), (b), and (c) in your response. In addition, I would like: </w:t>
      </w:r>
      <w:r>
        <w:rPr>
          <w:rStyle w:val="xxeop"/>
          <w:color w:val="000000"/>
          <w:shd w:val="clear" w:color="auto" w:fill="FFFFFF"/>
        </w:rPr>
        <w:t> </w:t>
      </w:r>
    </w:p>
    <w:p w14:paraId="71A1A7D5" w14:textId="4F4F7254" w:rsidR="005245B5" w:rsidRDefault="005245B5" w:rsidP="005245B5">
      <w:pPr>
        <w:pStyle w:val="xxparagraph"/>
        <w:numPr>
          <w:ilvl w:val="0"/>
          <w:numId w:val="3"/>
        </w:numPr>
        <w:shd w:val="clear" w:color="auto" w:fill="FFFFFF"/>
        <w:rPr>
          <w:rStyle w:val="xxeop"/>
          <w:color w:val="000000"/>
          <w:shd w:val="clear" w:color="auto" w:fill="FFFFFF"/>
        </w:rPr>
      </w:pPr>
      <w:r>
        <w:rPr>
          <w:rStyle w:val="xxnormaltextrun"/>
          <w:b/>
          <w:bCs/>
          <w:color w:val="000000"/>
          <w:shd w:val="clear" w:color="auto" w:fill="FFFFFF"/>
        </w:rPr>
        <w:t>(d)</w:t>
      </w:r>
      <w:r>
        <w:rPr>
          <w:rStyle w:val="xxnormaltextrun"/>
          <w:color w:val="000000"/>
          <w:shd w:val="clear" w:color="auto" w:fill="FFFFFF"/>
        </w:rPr>
        <w:t> The information from (a), (b), and (c) for 2018, 2019, 2020, and 2021.</w:t>
      </w:r>
      <w:r>
        <w:rPr>
          <w:rStyle w:val="xxeop"/>
          <w:color w:val="000000"/>
          <w:shd w:val="clear" w:color="auto" w:fill="FFFFFF"/>
        </w:rPr>
        <w:t> </w:t>
      </w:r>
    </w:p>
    <w:p w14:paraId="35E1D4A9" w14:textId="1F0527D3" w:rsidR="001D16A4" w:rsidRDefault="00565AA6" w:rsidP="00CD4EF9">
      <w:pPr>
        <w:pStyle w:val="xxparagraph"/>
        <w:shd w:val="clear" w:color="auto" w:fill="FFFFFF"/>
        <w:ind w:left="1440"/>
        <w:rPr>
          <w:rStyle w:val="xxnormaltextrun"/>
          <w:color w:val="FF0000"/>
          <w:shd w:val="clear" w:color="auto" w:fill="FFFFFF"/>
        </w:rPr>
      </w:pPr>
      <w:r>
        <w:rPr>
          <w:rStyle w:val="xxnormaltextrun"/>
          <w:color w:val="FF0000"/>
          <w:shd w:val="clear" w:color="auto" w:fill="FFFFFF"/>
        </w:rPr>
        <w:t>For</w:t>
      </w:r>
      <w:r w:rsidR="00337FA9">
        <w:rPr>
          <w:rStyle w:val="xxnormaltextrun"/>
          <w:color w:val="FF0000"/>
          <w:shd w:val="clear" w:color="auto" w:fill="FFFFFF"/>
        </w:rPr>
        <w:t xml:space="preserve"> other calendar years- </w:t>
      </w:r>
      <w:r w:rsidR="001D16A4">
        <w:rPr>
          <w:rStyle w:val="xxnormaltextrun"/>
          <w:color w:val="FF0000"/>
          <w:shd w:val="clear" w:color="auto" w:fill="FFFFFF"/>
        </w:rPr>
        <w:t xml:space="preserve">the sexual </w:t>
      </w:r>
      <w:r w:rsidR="005451AE">
        <w:rPr>
          <w:rStyle w:val="xxnormaltextrun"/>
          <w:color w:val="FF0000"/>
          <w:shd w:val="clear" w:color="auto" w:fill="FFFFFF"/>
        </w:rPr>
        <w:t>o</w:t>
      </w:r>
      <w:r w:rsidR="001D16A4">
        <w:rPr>
          <w:rStyle w:val="xxnormaltextrun"/>
          <w:color w:val="FF0000"/>
          <w:shd w:val="clear" w:color="auto" w:fill="FFFFFF"/>
        </w:rPr>
        <w:t>ffense case</w:t>
      </w:r>
      <w:r>
        <w:rPr>
          <w:rStyle w:val="xxnormaltextrun"/>
          <w:color w:val="FF0000"/>
          <w:shd w:val="clear" w:color="auto" w:fill="FFFFFF"/>
        </w:rPr>
        <w:t xml:space="preserve">s </w:t>
      </w:r>
      <w:r w:rsidR="005451AE">
        <w:rPr>
          <w:rStyle w:val="xxnormaltextrun"/>
          <w:color w:val="FF0000"/>
          <w:shd w:val="clear" w:color="auto" w:fill="FFFFFF"/>
        </w:rPr>
        <w:t xml:space="preserve">submitted </w:t>
      </w:r>
      <w:r w:rsidR="00337FA9">
        <w:rPr>
          <w:rStyle w:val="xxnormaltextrun"/>
          <w:color w:val="FF0000"/>
          <w:shd w:val="clear" w:color="auto" w:fill="FFFFFF"/>
        </w:rPr>
        <w:t xml:space="preserve">by year </w:t>
      </w:r>
      <w:r w:rsidR="005451AE">
        <w:rPr>
          <w:rStyle w:val="xxnormaltextrun"/>
          <w:color w:val="FF0000"/>
          <w:shd w:val="clear" w:color="auto" w:fill="FFFFFF"/>
        </w:rPr>
        <w:t>were:</w:t>
      </w:r>
      <w:r w:rsidR="00C86798">
        <w:rPr>
          <w:rStyle w:val="xxnormaltextrun"/>
          <w:color w:val="FF0000"/>
          <w:shd w:val="clear" w:color="auto" w:fill="FFFFFF"/>
        </w:rPr>
        <w:t xml:space="preserve"> 2021 (712), 2020 (651), 2019 (854), and 2018 (</w:t>
      </w:r>
      <w:r w:rsidR="002B1A22">
        <w:rPr>
          <w:rStyle w:val="xxnormaltextrun"/>
          <w:color w:val="FF0000"/>
          <w:shd w:val="clear" w:color="auto" w:fill="FFFFFF"/>
        </w:rPr>
        <w:t>844)</w:t>
      </w:r>
      <w:r>
        <w:rPr>
          <w:rStyle w:val="xxnormaltextrun"/>
          <w:color w:val="FF0000"/>
          <w:shd w:val="clear" w:color="auto" w:fill="FFFFFF"/>
        </w:rPr>
        <w:t>.</w:t>
      </w:r>
    </w:p>
    <w:p w14:paraId="0FD46EEB" w14:textId="77777777" w:rsidR="00625FB2" w:rsidRDefault="00625FB2" w:rsidP="00CD4EF9">
      <w:pPr>
        <w:pStyle w:val="xxparagraph"/>
        <w:shd w:val="clear" w:color="auto" w:fill="FFFFFF"/>
        <w:ind w:left="1440"/>
        <w:rPr>
          <w:color w:val="000000"/>
          <w:shd w:val="clear" w:color="auto" w:fill="FFFFFF"/>
        </w:rPr>
      </w:pPr>
    </w:p>
    <w:p w14:paraId="61B09D8C" w14:textId="5C264054" w:rsidR="005245B5" w:rsidRDefault="005245B5" w:rsidP="005245B5">
      <w:pPr>
        <w:pStyle w:val="xxparagraph"/>
        <w:numPr>
          <w:ilvl w:val="0"/>
          <w:numId w:val="3"/>
        </w:numPr>
        <w:shd w:val="clear" w:color="auto" w:fill="FFFFFF"/>
        <w:rPr>
          <w:rStyle w:val="xxeop"/>
          <w:color w:val="000000"/>
          <w:shd w:val="clear" w:color="auto" w:fill="FFFFFF"/>
        </w:rPr>
      </w:pPr>
      <w:r>
        <w:rPr>
          <w:rStyle w:val="xxnormaltextrun"/>
          <w:b/>
          <w:bCs/>
          <w:color w:val="000000"/>
          <w:shd w:val="clear" w:color="auto" w:fill="FFFFFF"/>
        </w:rPr>
        <w:t xml:space="preserve">(e) </w:t>
      </w:r>
      <w:r>
        <w:rPr>
          <w:rStyle w:val="xxnormaltextrun"/>
          <w:color w:val="000000"/>
          <w:shd w:val="clear" w:color="auto" w:fill="FFFFFF"/>
        </w:rPr>
        <w:t>Of the rape kits that were tested in 2022, the count tested within 30 days of being submitted to a lab.</w:t>
      </w:r>
      <w:r>
        <w:rPr>
          <w:rStyle w:val="xxeop"/>
          <w:color w:val="000000"/>
          <w:shd w:val="clear" w:color="auto" w:fill="FFFFFF"/>
        </w:rPr>
        <w:t> </w:t>
      </w:r>
    </w:p>
    <w:p w14:paraId="427EC243" w14:textId="608B7DD5" w:rsidR="000B22A9" w:rsidRPr="002669B8" w:rsidRDefault="000B22A9" w:rsidP="00A54A4C">
      <w:pPr>
        <w:pStyle w:val="xxparagraph"/>
        <w:shd w:val="clear" w:color="auto" w:fill="FFFFFF"/>
        <w:ind w:left="1440"/>
        <w:rPr>
          <w:color w:val="FF0000"/>
          <w:shd w:val="clear" w:color="auto" w:fill="FFFFFF"/>
        </w:rPr>
      </w:pPr>
      <w:r w:rsidRPr="000B22A9">
        <w:rPr>
          <w:rStyle w:val="xxnormaltextrun"/>
          <w:color w:val="FF0000"/>
          <w:shd w:val="clear" w:color="auto" w:fill="FFFFFF"/>
        </w:rPr>
        <w:t xml:space="preserve">This </w:t>
      </w:r>
      <w:r>
        <w:rPr>
          <w:rStyle w:val="xxnormaltextrun"/>
          <w:color w:val="FF0000"/>
          <w:shd w:val="clear" w:color="auto" w:fill="FFFFFF"/>
        </w:rPr>
        <w:t>would be very few if</w:t>
      </w:r>
      <w:r w:rsidR="00A54A4C">
        <w:rPr>
          <w:rStyle w:val="xxnormaltextrun"/>
          <w:color w:val="FF0000"/>
          <w:shd w:val="clear" w:color="auto" w:fill="FFFFFF"/>
        </w:rPr>
        <w:t xml:space="preserve"> this metric is considered as </w:t>
      </w:r>
      <w:r w:rsidR="00565AA6">
        <w:rPr>
          <w:rStyle w:val="xxnormaltextrun"/>
          <w:color w:val="FF0000"/>
          <w:shd w:val="clear" w:color="auto" w:fill="FFFFFF"/>
        </w:rPr>
        <w:t>sexual assault</w:t>
      </w:r>
      <w:r w:rsidR="00A54A4C">
        <w:rPr>
          <w:rStyle w:val="xxnormaltextrun"/>
          <w:color w:val="FF0000"/>
          <w:shd w:val="clear" w:color="auto" w:fill="FFFFFF"/>
        </w:rPr>
        <w:t xml:space="preserve"> kits (or DNA cases) </w:t>
      </w:r>
      <w:r w:rsidR="00A54A4C" w:rsidRPr="00A54A4C">
        <w:rPr>
          <w:rStyle w:val="xxnormaltextrun"/>
          <w:i/>
          <w:iCs/>
          <w:color w:val="FF0000"/>
          <w:u w:val="single"/>
          <w:shd w:val="clear" w:color="auto" w:fill="FFFFFF"/>
        </w:rPr>
        <w:t>completed</w:t>
      </w:r>
      <w:r w:rsidR="002857D3">
        <w:rPr>
          <w:rStyle w:val="xxnormaltextrun"/>
          <w:i/>
          <w:iCs/>
          <w:color w:val="FF0000"/>
          <w:u w:val="single"/>
          <w:shd w:val="clear" w:color="auto" w:fill="FFFFFF"/>
        </w:rPr>
        <w:t xml:space="preserve"> </w:t>
      </w:r>
      <w:r w:rsidR="002857D3" w:rsidRPr="002857D3">
        <w:rPr>
          <w:rStyle w:val="xxnormaltextrun"/>
          <w:iCs/>
          <w:color w:val="FF0000"/>
          <w:shd w:val="clear" w:color="auto" w:fill="FFFFFF"/>
        </w:rPr>
        <w:t>within 30 days</w:t>
      </w:r>
      <w:r w:rsidR="002669B8">
        <w:rPr>
          <w:rStyle w:val="xxnormaltextrun"/>
          <w:i/>
          <w:iCs/>
          <w:color w:val="FF0000"/>
          <w:u w:val="single"/>
          <w:shd w:val="clear" w:color="auto" w:fill="FFFFFF"/>
        </w:rPr>
        <w:t xml:space="preserve"> </w:t>
      </w:r>
      <w:r w:rsidR="002669B8">
        <w:rPr>
          <w:rStyle w:val="xxnormaltextrun"/>
          <w:color w:val="FF0000"/>
          <w:shd w:val="clear" w:color="auto" w:fill="FFFFFF"/>
        </w:rPr>
        <w:t>as our standard turnaround time in CY2022 was 58 days.</w:t>
      </w:r>
      <w:r w:rsidR="002857D3">
        <w:rPr>
          <w:rStyle w:val="xxnormaltextrun"/>
          <w:color w:val="FF0000"/>
          <w:shd w:val="clear" w:color="auto" w:fill="FFFFFF"/>
        </w:rPr>
        <w:t xml:space="preserve"> So while often testing is not </w:t>
      </w:r>
      <w:r w:rsidR="002857D3" w:rsidRPr="002857D3">
        <w:rPr>
          <w:rStyle w:val="xxnormaltextrun"/>
          <w:i/>
          <w:color w:val="FF0000"/>
          <w:u w:val="single"/>
          <w:shd w:val="clear" w:color="auto" w:fill="FFFFFF"/>
        </w:rPr>
        <w:t>completed</w:t>
      </w:r>
      <w:r w:rsidR="002857D3">
        <w:rPr>
          <w:rStyle w:val="xxnormaltextrun"/>
          <w:color w:val="FF0000"/>
          <w:shd w:val="clear" w:color="auto" w:fill="FFFFFF"/>
        </w:rPr>
        <w:t xml:space="preserve"> within 30 days of submission, a significant portion of submissions have the testing process </w:t>
      </w:r>
      <w:r w:rsidR="002857D3" w:rsidRPr="002857D3">
        <w:rPr>
          <w:rStyle w:val="xxnormaltextrun"/>
          <w:i/>
          <w:color w:val="FF0000"/>
          <w:u w:val="single"/>
          <w:shd w:val="clear" w:color="auto" w:fill="FFFFFF"/>
        </w:rPr>
        <w:t>started</w:t>
      </w:r>
      <w:r w:rsidR="002857D3">
        <w:rPr>
          <w:rStyle w:val="xxnormaltextrun"/>
          <w:color w:val="FF0000"/>
          <w:shd w:val="clear" w:color="auto" w:fill="FFFFFF"/>
        </w:rPr>
        <w:t xml:space="preserve"> within 30 days.</w:t>
      </w:r>
      <w:r w:rsidR="002669B8">
        <w:rPr>
          <w:rStyle w:val="xxnormaltextrun"/>
          <w:color w:val="FF0000"/>
          <w:shd w:val="clear" w:color="auto" w:fill="FFFFFF"/>
        </w:rPr>
        <w:t xml:space="preserve"> </w:t>
      </w:r>
    </w:p>
    <w:p w14:paraId="125B83C9" w14:textId="77777777" w:rsidR="00EA2F1E" w:rsidRDefault="00EA2F1E"/>
    <w:sectPr w:rsidR="00EA2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03FEA"/>
    <w:multiLevelType w:val="multilevel"/>
    <w:tmpl w:val="7210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85799"/>
    <w:multiLevelType w:val="multilevel"/>
    <w:tmpl w:val="BCCEB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50C0C"/>
    <w:multiLevelType w:val="multilevel"/>
    <w:tmpl w:val="A35C9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B5"/>
    <w:rsid w:val="000B22A9"/>
    <w:rsid w:val="0014163E"/>
    <w:rsid w:val="001D16A4"/>
    <w:rsid w:val="001E0C86"/>
    <w:rsid w:val="00225209"/>
    <w:rsid w:val="00247962"/>
    <w:rsid w:val="002669B8"/>
    <w:rsid w:val="002857D3"/>
    <w:rsid w:val="002A1FA6"/>
    <w:rsid w:val="002A6AD0"/>
    <w:rsid w:val="002B1A22"/>
    <w:rsid w:val="00337FA9"/>
    <w:rsid w:val="003B4F9E"/>
    <w:rsid w:val="00477547"/>
    <w:rsid w:val="00496866"/>
    <w:rsid w:val="004F59A4"/>
    <w:rsid w:val="005163B7"/>
    <w:rsid w:val="0052323A"/>
    <w:rsid w:val="005245B5"/>
    <w:rsid w:val="005451AE"/>
    <w:rsid w:val="00560E1A"/>
    <w:rsid w:val="00565AA6"/>
    <w:rsid w:val="005A7BF1"/>
    <w:rsid w:val="005C61E3"/>
    <w:rsid w:val="00625FB2"/>
    <w:rsid w:val="006507FC"/>
    <w:rsid w:val="006B7150"/>
    <w:rsid w:val="00791169"/>
    <w:rsid w:val="007B4398"/>
    <w:rsid w:val="00845AEF"/>
    <w:rsid w:val="0085078D"/>
    <w:rsid w:val="008B46E3"/>
    <w:rsid w:val="008B76EA"/>
    <w:rsid w:val="0090396D"/>
    <w:rsid w:val="009112C3"/>
    <w:rsid w:val="009328BD"/>
    <w:rsid w:val="009B328B"/>
    <w:rsid w:val="009D13E9"/>
    <w:rsid w:val="00A54A4C"/>
    <w:rsid w:val="00A67B43"/>
    <w:rsid w:val="00A929F7"/>
    <w:rsid w:val="00B62A20"/>
    <w:rsid w:val="00B63195"/>
    <w:rsid w:val="00C10CE7"/>
    <w:rsid w:val="00C53017"/>
    <w:rsid w:val="00C86798"/>
    <w:rsid w:val="00CD4EF9"/>
    <w:rsid w:val="00CE0397"/>
    <w:rsid w:val="00D22A69"/>
    <w:rsid w:val="00D7287F"/>
    <w:rsid w:val="00D96368"/>
    <w:rsid w:val="00D97791"/>
    <w:rsid w:val="00DE2C04"/>
    <w:rsid w:val="00EA2F1E"/>
    <w:rsid w:val="00EE06E4"/>
    <w:rsid w:val="00EE552D"/>
    <w:rsid w:val="00F352D7"/>
    <w:rsid w:val="00F5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A9CE"/>
  <w15:chartTrackingRefBased/>
  <w15:docId w15:val="{D30A58D3-E5EC-47BE-A61F-0C913ED3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paragraph">
    <w:name w:val="x_x_paragraph"/>
    <w:basedOn w:val="Normal"/>
    <w:uiPriority w:val="99"/>
    <w:rsid w:val="005245B5"/>
    <w:pPr>
      <w:spacing w:after="0" w:line="240" w:lineRule="auto"/>
    </w:pPr>
    <w:rPr>
      <w:rFonts w:ascii="Times New Roman" w:hAnsi="Times New Roman" w:cs="Times New Roman"/>
      <w:sz w:val="24"/>
      <w:szCs w:val="24"/>
    </w:rPr>
  </w:style>
  <w:style w:type="character" w:customStyle="1" w:styleId="xxnormaltextrun">
    <w:name w:val="x_x_normaltextrun"/>
    <w:basedOn w:val="DefaultParagraphFont"/>
    <w:rsid w:val="005245B5"/>
  </w:style>
  <w:style w:type="character" w:customStyle="1" w:styleId="xxeop">
    <w:name w:val="x_x_eop"/>
    <w:basedOn w:val="DefaultParagraphFont"/>
    <w:rsid w:val="005245B5"/>
  </w:style>
  <w:style w:type="character" w:styleId="Hyperlink">
    <w:name w:val="Hyperlink"/>
    <w:basedOn w:val="DefaultParagraphFont"/>
    <w:uiPriority w:val="99"/>
    <w:unhideWhenUsed/>
    <w:rsid w:val="00C53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08307">
      <w:bodyDiv w:val="1"/>
      <w:marLeft w:val="0"/>
      <w:marRight w:val="0"/>
      <w:marTop w:val="0"/>
      <w:marBottom w:val="0"/>
      <w:divBdr>
        <w:top w:val="none" w:sz="0" w:space="0" w:color="auto"/>
        <w:left w:val="none" w:sz="0" w:space="0" w:color="auto"/>
        <w:bottom w:val="none" w:sz="0" w:space="0" w:color="auto"/>
        <w:right w:val="none" w:sz="0" w:space="0" w:color="auto"/>
      </w:divBdr>
    </w:div>
    <w:div w:id="20641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c02.safelinks.protection.outlook.com/?url=https%3A%2F%2Fia.track-kit.us%2F&amp;data=05%7C01%7Chermsen%40dps.state.ia.us%7C5ac0821a532147c38d7308db2722e3ba%7C8e7368ae110346c7aec2d08e01c2d874%7C0%7C0%7C638146803036334004%7CUnknown%7CTWFpbGZsb3d8eyJWIjoiMC4wLjAwMDAiLCJQIjoiV2luMzIiLCJBTiI6Ik1haWwiLCJXVCI6Mn0%3D%7C3000%7C%7C%7C&amp;sdata=86zjH22tzeXSP2MASY5JSou2z4VjIFTBpLsdY0RQXWM%3D&amp;reserved=0" TargetMode="External"/><Relationship Id="rId11" Type="http://schemas.openxmlformats.org/officeDocument/2006/relationships/customXml" Target="../customXml/item3.xml"/><Relationship Id="rId5" Type="http://schemas.openxmlformats.org/officeDocument/2006/relationships/hyperlink" Target="https://www.iowaattorneygeneral.gov/for-crime-victims/crime-victim-compensation-program/sexual-assault-kit-testin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ACC096D6101347A928945225269F48" ma:contentTypeVersion="19" ma:contentTypeDescription="Create a new document." ma:contentTypeScope="" ma:versionID="bb591155f89f36d4a2f5ac1e36aa9535">
  <xsd:schema xmlns:xsd="http://www.w3.org/2001/XMLSchema" xmlns:xs="http://www.w3.org/2001/XMLSchema" xmlns:p="http://schemas.microsoft.com/office/2006/metadata/properties" xmlns:ns2="809e547d-5d8b-44e7-a14b-8000c5fc3681" xmlns:ns3="7959f3f8-fb2b-4547-b7db-d296eb2f3f55" targetNamespace="http://schemas.microsoft.com/office/2006/metadata/properties" ma:root="true" ma:fieldsID="83cabf8179082d049acc8b47504159ec" ns2:_="" ns3:_="">
    <xsd:import namespace="809e547d-5d8b-44e7-a14b-8000c5fc3681"/>
    <xsd:import namespace="7959f3f8-fb2b-4547-b7db-d296eb2f3f5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2: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e547d-5d8b-44e7-a14b-8000c5fc3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2" nillable="true" ma:displayName="Taxonomy Catch All Column" ma:hidden="true" ma:list="{c1697f7c-fa0f-4cd0-b6dc-01bbc1daeabc}" ma:internalName="TaxCatchAll" ma:showField="CatchAllData" ma:web="809e547d-5d8b-44e7-a14b-8000c5fc368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59f3f8-fb2b-4547-b7db-d296eb2f3f5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0fc9378-bd98-4d3c-8275-96e29b7eae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959f3f8-fb2b-4547-b7db-d296eb2f3f55" xsi:nil="true"/>
    <TaxCatchAll xmlns="809e547d-5d8b-44e7-a14b-8000c5fc3681" xsi:nil="true"/>
    <lcf76f155ced4ddcb4097134ff3c332f xmlns="7959f3f8-fb2b-4547-b7db-d296eb2f3f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518748-8985-4E55-856F-79FCEABE157B}"/>
</file>

<file path=customXml/itemProps2.xml><?xml version="1.0" encoding="utf-8"?>
<ds:datastoreItem xmlns:ds="http://schemas.openxmlformats.org/officeDocument/2006/customXml" ds:itemID="{3CD8A264-FF04-4038-BF49-7306F4A75081}"/>
</file>

<file path=customXml/itemProps3.xml><?xml version="1.0" encoding="utf-8"?>
<ds:datastoreItem xmlns:ds="http://schemas.openxmlformats.org/officeDocument/2006/customXml" ds:itemID="{8FC4E550-3EB9-4FC3-9C0F-BBA8CF3419C2}"/>
</file>

<file path=docProps/app.xml><?xml version="1.0" encoding="utf-8"?>
<Properties xmlns="http://schemas.openxmlformats.org/officeDocument/2006/extended-properties" xmlns:vt="http://schemas.openxmlformats.org/officeDocument/2006/docPropsVTypes">
  <Template>Normal.dotm</Template>
  <TotalTime>30</TotalTime>
  <Pages>2</Pages>
  <Words>618</Words>
  <Characters>3433</Characters>
  <Application>Microsoft Office Word</Application>
  <DocSecurity>0</DocSecurity>
  <Lines>190</Lines>
  <Paragraphs>56</Paragraphs>
  <ScaleCrop>false</ScaleCrop>
  <HeadingPairs>
    <vt:vector size="2" baseType="variant">
      <vt:variant>
        <vt:lpstr>Title</vt:lpstr>
      </vt:variant>
      <vt:variant>
        <vt:i4>1</vt:i4>
      </vt:variant>
    </vt:vector>
  </HeadingPairs>
  <TitlesOfParts>
    <vt:vector size="1" baseType="lpstr">
      <vt:lpstr/>
    </vt:vector>
  </TitlesOfParts>
  <Company>Iowa Department of Public Safety</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Halverson Michael</dc:creator>
  <cp:keywords/>
  <dc:description/>
  <cp:lastModifiedBy>Hermsen Paul</cp:lastModifiedBy>
  <cp:revision>3</cp:revision>
  <dcterms:created xsi:type="dcterms:W3CDTF">2023-03-20T19:53:00Z</dcterms:created>
  <dcterms:modified xsi:type="dcterms:W3CDTF">2023-03-20T20:22:00Z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0x01010089ACC096D6101347A928945225269F48</vt:lpwstr>
  </property>
</Properties>
</file>