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43" w:rsidRDefault="007A6E43">
      <w:r>
        <w:t xml:space="preserve">Here is some background information associated with the data provided.  </w:t>
      </w:r>
    </w:p>
    <w:p w:rsidR="00A6710D" w:rsidRDefault="007A6E43">
      <w:r>
        <w:t xml:space="preserve">We use multiple services to categorize our sexual assault </w:t>
      </w:r>
      <w:r w:rsidR="0025113C">
        <w:t xml:space="preserve">kit </w:t>
      </w:r>
      <w:r>
        <w:t>submissions</w:t>
      </w:r>
      <w:r w:rsidR="00407CF8">
        <w:t xml:space="preserve">.  These categories have been put into place and evolved over time in response to sexual assault kit legislation.  </w:t>
      </w:r>
      <w:r w:rsidR="00B64FA3">
        <w:t xml:space="preserve">Prior to May 1, 2022, </w:t>
      </w:r>
      <w:r w:rsidR="0025113C">
        <w:t>SAK</w:t>
      </w:r>
      <w:r w:rsidR="00B64FA3">
        <w:t xml:space="preserve"> could also change categories. </w:t>
      </w:r>
    </w:p>
    <w:p w:rsidR="00B64FA3" w:rsidRDefault="00A6710D">
      <w:r>
        <w:t>STR – the main category for all DNA cases</w:t>
      </w:r>
      <w:r w:rsidR="00B64FA3">
        <w:t xml:space="preserve">.  SAK submitted prior to July 24, 2015 would all be </w:t>
      </w:r>
      <w:r w:rsidR="0025113C">
        <w:t xml:space="preserve">included </w:t>
      </w:r>
      <w:r w:rsidR="00B64FA3">
        <w:t>in this category, as well as SAK</w:t>
      </w:r>
      <w:r w:rsidR="00656E72">
        <w:t xml:space="preserve"> submitted between July 24, 2015 and May 1, 2022 that were</w:t>
      </w:r>
      <w:r w:rsidR="00B64FA3">
        <w:t xml:space="preserve"> prioritized</w:t>
      </w:r>
      <w:r w:rsidR="00656E72">
        <w:t xml:space="preserve"> by law enforcement agencies</w:t>
      </w:r>
      <w:r w:rsidR="00B64FA3">
        <w:t xml:space="preserve"> as active investigations and cases where DNA may be required for court</w:t>
      </w:r>
      <w:r w:rsidR="00656E72">
        <w:t>.</w:t>
      </w:r>
      <w:r w:rsidR="00B64FA3">
        <w:t xml:space="preserve"> </w:t>
      </w:r>
    </w:p>
    <w:p w:rsidR="00B64FA3" w:rsidRDefault="00B64FA3">
      <w:r>
        <w:t>SAK-2 –</w:t>
      </w:r>
      <w:r w:rsidR="0025113C">
        <w:t xml:space="preserve"> SAK</w:t>
      </w:r>
      <w:r>
        <w:t xml:space="preserve"> collected and submitted between July 24, 2015 and May 1, 2022 that were prioritized </w:t>
      </w:r>
      <w:r w:rsidR="00656E72">
        <w:t xml:space="preserve">by law enforcement agencies </w:t>
      </w:r>
      <w:r>
        <w:t xml:space="preserve">as inactive investigations or cases where </w:t>
      </w:r>
      <w:r w:rsidR="00656E72">
        <w:t xml:space="preserve">DNA may not be </w:t>
      </w:r>
      <w:r w:rsidR="0025113C">
        <w:t>required</w:t>
      </w:r>
      <w:r w:rsidR="00656E72">
        <w:t xml:space="preserve"> for court.</w:t>
      </w:r>
    </w:p>
    <w:p w:rsidR="0025113C" w:rsidRDefault="0025113C">
      <w:r>
        <w:t>SAK-3 – (also sometimes referred to as historical SAK) cases collected prior to July 24, 2015 that were never previously submitted and/or tested</w:t>
      </w:r>
      <w:r w:rsidR="00426CDE">
        <w:t>.  Submission of these cases by law enforcement agencies to the Washington State Patrol was due October 1, 2019.  Due to the large number of cases submitted in this category, entry of these cases into our system continued through 2020.</w:t>
      </w:r>
    </w:p>
    <w:p w:rsidR="0025113C" w:rsidRDefault="0025113C">
      <w:r>
        <w:t>SAK – non-historical SAK submitted after May 1, 2022 and are subject to the Washington State 45 day turnaround time legislation.</w:t>
      </w:r>
    </w:p>
    <w:p w:rsidR="0025113C" w:rsidRDefault="0025113C">
      <w:r>
        <w:t xml:space="preserve">We are unable to limit the data in the STR, SAK-2, and SAK-3 categories to only sexual assault kit testing.  These three categories also may include additional non-SAK testing such as clothing, bedding, or references, </w:t>
      </w:r>
      <w:r w:rsidR="00426CDE">
        <w:t xml:space="preserve">ownership review of outsourced cases, or </w:t>
      </w:r>
      <w:r>
        <w:t>CODIS associations that occur after testing.</w:t>
      </w:r>
      <w:r w:rsidR="001F4ABF">
        <w:t xml:space="preserve">  The data is limited to only the case offenses in the rape or sex offense cate</w:t>
      </w:r>
      <w:bookmarkStart w:id="0" w:name="_GoBack"/>
      <w:bookmarkEnd w:id="0"/>
      <w:r w:rsidR="001F4ABF">
        <w:t xml:space="preserve">gories for STR category.  The SAK-2 and SAK-3 categories are already restricted to cases that are in the rape or sex offense categories or otherwise have an SAK tested.  The SAK category was set up strictly for sexual assault kit testing.  </w:t>
      </w:r>
    </w:p>
    <w:p w:rsidR="00426CDE" w:rsidRDefault="00426CDE">
      <w:r>
        <w:t>Cases in the SAK-3 category and a number of cases in the SAK-2 category were outsourced by Washington State Patrol to private DNA testing laboratories for testing.  Outsourced cases are included in this data set.</w:t>
      </w:r>
    </w:p>
    <w:sectPr w:rsidR="0042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EC"/>
    <w:rsid w:val="001F4ABF"/>
    <w:rsid w:val="002072EC"/>
    <w:rsid w:val="0025113C"/>
    <w:rsid w:val="00407CF8"/>
    <w:rsid w:val="00426CDE"/>
    <w:rsid w:val="00656E72"/>
    <w:rsid w:val="007A6481"/>
    <w:rsid w:val="007A6E43"/>
    <w:rsid w:val="00A6342C"/>
    <w:rsid w:val="00A6710D"/>
    <w:rsid w:val="00B64FA3"/>
    <w:rsid w:val="00E6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EE060-4F76-48FE-85AB-E9074216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ACC096D6101347A928945225269F48" ma:contentTypeVersion="19" ma:contentTypeDescription="Create a new document." ma:contentTypeScope="" ma:versionID="bb591155f89f36d4a2f5ac1e36aa9535">
  <xsd:schema xmlns:xsd="http://www.w3.org/2001/XMLSchema" xmlns:xs="http://www.w3.org/2001/XMLSchema" xmlns:p="http://schemas.microsoft.com/office/2006/metadata/properties" xmlns:ns2="809e547d-5d8b-44e7-a14b-8000c5fc3681" xmlns:ns3="7959f3f8-fb2b-4547-b7db-d296eb2f3f55" targetNamespace="http://schemas.microsoft.com/office/2006/metadata/properties" ma:root="true" ma:fieldsID="83cabf8179082d049acc8b47504159ec" ns2:_="" ns3:_="">
    <xsd:import namespace="809e547d-5d8b-44e7-a14b-8000c5fc3681"/>
    <xsd:import namespace="7959f3f8-fb2b-4547-b7db-d296eb2f3f5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2: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e547d-5d8b-44e7-a14b-8000c5fc3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2" nillable="true" ma:displayName="Taxonomy Catch All Column" ma:hidden="true" ma:list="{c1697f7c-fa0f-4cd0-b6dc-01bbc1daeabc}" ma:internalName="TaxCatchAll" ma:showField="CatchAllData" ma:web="809e547d-5d8b-44e7-a14b-8000c5fc368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59f3f8-fb2b-4547-b7db-d296eb2f3f5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0fc9378-bd98-4d3c-8275-96e29b7eae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959f3f8-fb2b-4547-b7db-d296eb2f3f55" xsi:nil="true"/>
    <TaxCatchAll xmlns="809e547d-5d8b-44e7-a14b-8000c5fc3681" xsi:nil="true"/>
    <lcf76f155ced4ddcb4097134ff3c332f xmlns="7959f3f8-fb2b-4547-b7db-d296eb2f3f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542CA8-D1C4-4E2F-84C2-BEAE77474B74}"/>
</file>

<file path=customXml/itemProps2.xml><?xml version="1.0" encoding="utf-8"?>
<ds:datastoreItem xmlns:ds="http://schemas.openxmlformats.org/officeDocument/2006/customXml" ds:itemID="{516CE804-DE33-4877-A6D4-284B278374BD}"/>
</file>

<file path=customXml/itemProps3.xml><?xml version="1.0" encoding="utf-8"?>
<ds:datastoreItem xmlns:ds="http://schemas.openxmlformats.org/officeDocument/2006/customXml" ds:itemID="{DDE94DBF-D9A4-4059-9EAC-FE44C3C462C3}"/>
</file>

<file path=docProps/app.xml><?xml version="1.0" encoding="utf-8"?>
<Properties xmlns="http://schemas.openxmlformats.org/officeDocument/2006/extended-properties" xmlns:vt="http://schemas.openxmlformats.org/officeDocument/2006/docPropsVTypes">
  <Template>Normal</Template>
  <TotalTime>503</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Washington State Patrol</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State Patrol</dc:creator>
  <cp:keywords/>
  <dc:description/>
  <cp:lastModifiedBy>Washington State Patrol</cp:lastModifiedBy>
  <cp:revision>3</cp:revision>
  <dcterms:created xsi:type="dcterms:W3CDTF">2023-01-18T23:50:00Z</dcterms:created>
  <dcterms:modified xsi:type="dcterms:W3CDTF">2023-02-23T22:17:00Z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0x01010089ACC096D6101347A928945225269F48</vt:lpwstr>
  </property>
</Properties>
</file>